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01A6" w14:textId="01E550D5" w:rsidR="00D06551" w:rsidRPr="00D06551" w:rsidRDefault="0072532B" w:rsidP="00D06551">
      <w:pPr>
        <w:spacing w:after="0"/>
        <w:jc w:val="center"/>
        <w:rPr>
          <w:rFonts w:asciiTheme="minorHAnsi" w:eastAsia="Arial" w:hAnsiTheme="minorHAnsi" w:cstheme="minorHAnsi"/>
          <w:b/>
          <w:sz w:val="20"/>
          <w:szCs w:val="20"/>
        </w:rPr>
      </w:pPr>
      <w:r w:rsidRPr="00A849DB">
        <w:rPr>
          <w:rFonts w:asciiTheme="minorHAnsi" w:hAnsiTheme="minorHAnsi" w:cstheme="minorHAnsi"/>
          <w:b/>
          <w:u w:val="single"/>
        </w:rPr>
        <w:t xml:space="preserve">Basın Bülteni                                               </w:t>
      </w:r>
      <w:r w:rsidR="00110DC6">
        <w:rPr>
          <w:rFonts w:asciiTheme="minorHAnsi" w:hAnsiTheme="minorHAnsi" w:cstheme="minorHAnsi"/>
          <w:b/>
          <w:u w:val="single"/>
        </w:rPr>
        <w:t xml:space="preserve">         </w:t>
      </w:r>
      <w:r w:rsidR="00957D4E">
        <w:rPr>
          <w:rFonts w:asciiTheme="minorHAnsi" w:hAnsiTheme="minorHAnsi" w:cstheme="minorHAnsi"/>
          <w:b/>
          <w:u w:val="single"/>
        </w:rPr>
        <w:t xml:space="preserve">  </w:t>
      </w:r>
      <w:r w:rsidRPr="00A849DB">
        <w:rPr>
          <w:rFonts w:asciiTheme="minorHAnsi" w:hAnsiTheme="minorHAnsi" w:cstheme="minorHAnsi"/>
          <w:b/>
          <w:u w:val="single"/>
        </w:rPr>
        <w:t xml:space="preserve">                                                                                       </w:t>
      </w:r>
      <w:r w:rsidR="003D727A">
        <w:rPr>
          <w:rFonts w:asciiTheme="minorHAnsi" w:hAnsiTheme="minorHAnsi" w:cstheme="minorHAnsi"/>
          <w:b/>
          <w:u w:val="single"/>
        </w:rPr>
        <w:t xml:space="preserve">XX </w:t>
      </w:r>
      <w:proofErr w:type="spellStart"/>
      <w:r w:rsidR="003D727A">
        <w:rPr>
          <w:rFonts w:asciiTheme="minorHAnsi" w:hAnsiTheme="minorHAnsi" w:cstheme="minorHAnsi"/>
          <w:b/>
          <w:u w:val="single"/>
        </w:rPr>
        <w:t>XX</w:t>
      </w:r>
      <w:proofErr w:type="spellEnd"/>
      <w:r w:rsidRPr="00DC014C">
        <w:rPr>
          <w:rFonts w:asciiTheme="minorHAnsi" w:hAnsiTheme="minorHAnsi" w:cstheme="minorHAnsi"/>
          <w:b/>
          <w:u w:val="single"/>
        </w:rPr>
        <w:t xml:space="preserve"> 202</w:t>
      </w:r>
      <w:r w:rsidR="00957D4E">
        <w:rPr>
          <w:rFonts w:asciiTheme="minorHAnsi" w:hAnsiTheme="minorHAnsi" w:cstheme="minorHAnsi"/>
          <w:b/>
          <w:u w:val="single"/>
        </w:rPr>
        <w:t>4</w:t>
      </w:r>
    </w:p>
    <w:p w14:paraId="5CCE1A86" w14:textId="77777777" w:rsidR="00671783" w:rsidRPr="005B590F" w:rsidRDefault="00671783" w:rsidP="00D06551">
      <w:pPr>
        <w:jc w:val="center"/>
        <w:rPr>
          <w:rFonts w:asciiTheme="minorHAnsi" w:hAnsiTheme="minorHAnsi" w:cstheme="minorHAnsi"/>
          <w:sz w:val="28"/>
          <w:szCs w:val="28"/>
        </w:rPr>
      </w:pPr>
    </w:p>
    <w:p w14:paraId="687DB1E5" w14:textId="620A3E31" w:rsidR="0067635C" w:rsidRPr="005B590F" w:rsidRDefault="0067635C" w:rsidP="0067635C">
      <w:pPr>
        <w:jc w:val="center"/>
        <w:rPr>
          <w:b/>
          <w:bCs/>
          <w:sz w:val="36"/>
          <w:szCs w:val="36"/>
        </w:rPr>
      </w:pPr>
      <w:r w:rsidRPr="005B590F">
        <w:rPr>
          <w:b/>
          <w:bCs/>
          <w:sz w:val="36"/>
          <w:szCs w:val="36"/>
        </w:rPr>
        <w:t>Teknopark İstanbul</w:t>
      </w:r>
      <w:r w:rsidR="00AB60B4" w:rsidRPr="005B590F">
        <w:rPr>
          <w:b/>
          <w:bCs/>
          <w:sz w:val="36"/>
          <w:szCs w:val="36"/>
        </w:rPr>
        <w:t xml:space="preserve"> ve</w:t>
      </w:r>
      <w:r w:rsidRPr="005B590F">
        <w:rPr>
          <w:b/>
          <w:bCs/>
          <w:sz w:val="36"/>
          <w:szCs w:val="36"/>
        </w:rPr>
        <w:t xml:space="preserve"> </w:t>
      </w:r>
      <w:proofErr w:type="spellStart"/>
      <w:r w:rsidRPr="005B590F">
        <w:rPr>
          <w:b/>
          <w:bCs/>
          <w:sz w:val="36"/>
          <w:szCs w:val="36"/>
        </w:rPr>
        <w:t>Würth</w:t>
      </w:r>
      <w:proofErr w:type="spellEnd"/>
      <w:r w:rsidRPr="005B590F">
        <w:rPr>
          <w:b/>
          <w:bCs/>
          <w:sz w:val="36"/>
          <w:szCs w:val="36"/>
        </w:rPr>
        <w:t xml:space="preserve"> Elektronik iş birliğiyle hazırlanan </w:t>
      </w:r>
      <w:proofErr w:type="spellStart"/>
      <w:r w:rsidRPr="005B590F">
        <w:rPr>
          <w:b/>
          <w:bCs/>
          <w:sz w:val="36"/>
          <w:szCs w:val="36"/>
        </w:rPr>
        <w:t>Nextcube</w:t>
      </w:r>
      <w:proofErr w:type="spellEnd"/>
      <w:r w:rsidRPr="005B590F">
        <w:rPr>
          <w:b/>
          <w:bCs/>
          <w:sz w:val="36"/>
          <w:szCs w:val="36"/>
        </w:rPr>
        <w:t xml:space="preserve"> Hızlandırma Programı girişimcileri bekliyor</w:t>
      </w:r>
    </w:p>
    <w:p w14:paraId="391E89DD" w14:textId="15E0182A" w:rsidR="0067635C" w:rsidRPr="005B590F" w:rsidRDefault="0067635C" w:rsidP="00D2251C">
      <w:pPr>
        <w:jc w:val="center"/>
        <w:rPr>
          <w:b/>
          <w:bCs/>
          <w:sz w:val="28"/>
          <w:szCs w:val="28"/>
        </w:rPr>
      </w:pPr>
      <w:r w:rsidRPr="005B590F">
        <w:rPr>
          <w:b/>
          <w:bCs/>
          <w:sz w:val="28"/>
          <w:szCs w:val="28"/>
        </w:rPr>
        <w:t xml:space="preserve">Türkiye’nin derin teknoloji merkezi Teknopark İstanbul, </w:t>
      </w:r>
      <w:proofErr w:type="spellStart"/>
      <w:r w:rsidRPr="005B590F">
        <w:rPr>
          <w:b/>
          <w:bCs/>
          <w:sz w:val="28"/>
          <w:szCs w:val="28"/>
        </w:rPr>
        <w:t>Würth</w:t>
      </w:r>
      <w:proofErr w:type="spellEnd"/>
      <w:r w:rsidRPr="005B590F">
        <w:rPr>
          <w:b/>
          <w:bCs/>
          <w:sz w:val="28"/>
          <w:szCs w:val="28"/>
        </w:rPr>
        <w:t xml:space="preserve"> Elektronik ile gerçekleştirilen iş birliği çerçevesinde hayata geçirilen </w:t>
      </w:r>
      <w:proofErr w:type="spellStart"/>
      <w:r w:rsidRPr="005B590F">
        <w:rPr>
          <w:b/>
          <w:bCs/>
          <w:sz w:val="28"/>
          <w:szCs w:val="28"/>
        </w:rPr>
        <w:t>Nextcube</w:t>
      </w:r>
      <w:proofErr w:type="spellEnd"/>
      <w:r w:rsidRPr="005B590F">
        <w:rPr>
          <w:b/>
          <w:bCs/>
          <w:sz w:val="28"/>
          <w:szCs w:val="28"/>
        </w:rPr>
        <w:t xml:space="preserve"> Hızlandırma Programı’nı tanıttı. P</w:t>
      </w:r>
      <w:r w:rsidR="00337CA0">
        <w:rPr>
          <w:b/>
          <w:bCs/>
          <w:sz w:val="28"/>
          <w:szCs w:val="28"/>
        </w:rPr>
        <w:t>r</w:t>
      </w:r>
      <w:r w:rsidRPr="005B590F">
        <w:rPr>
          <w:b/>
          <w:bCs/>
          <w:sz w:val="28"/>
          <w:szCs w:val="28"/>
        </w:rPr>
        <w:t>ogram, proje fikirlerini ürüne dönüştürmüş veya dönüştürmeye yakın</w:t>
      </w:r>
      <w:r w:rsidR="00AB60B4" w:rsidRPr="005B590F">
        <w:rPr>
          <w:b/>
          <w:bCs/>
          <w:sz w:val="28"/>
          <w:szCs w:val="28"/>
        </w:rPr>
        <w:t xml:space="preserve"> olan</w:t>
      </w:r>
      <w:r w:rsidRPr="005B590F">
        <w:rPr>
          <w:b/>
          <w:bCs/>
          <w:sz w:val="28"/>
          <w:szCs w:val="28"/>
        </w:rPr>
        <w:t>, satışını gerçekleştirmiş, ihracat yapmayı hedefleyen veya yapan girişimcilerin pazarda rekabet edebilmesi için tasarlandı.</w:t>
      </w:r>
    </w:p>
    <w:p w14:paraId="5FFF5E97" w14:textId="77777777" w:rsidR="00D2251C" w:rsidRDefault="00D2251C" w:rsidP="0067635C">
      <w:pPr>
        <w:jc w:val="both"/>
        <w:rPr>
          <w:sz w:val="24"/>
          <w:szCs w:val="24"/>
        </w:rPr>
      </w:pPr>
    </w:p>
    <w:p w14:paraId="639BBDCC" w14:textId="425F6054" w:rsidR="0067635C" w:rsidRDefault="0067635C" w:rsidP="0067635C">
      <w:pPr>
        <w:jc w:val="both"/>
        <w:rPr>
          <w:sz w:val="24"/>
          <w:szCs w:val="24"/>
        </w:rPr>
      </w:pPr>
      <w:r w:rsidRPr="00FE556E">
        <w:rPr>
          <w:sz w:val="24"/>
          <w:szCs w:val="24"/>
        </w:rPr>
        <w:t xml:space="preserve">Türkiye’nin derin teknoloji merkezi Teknopark İstanbul, alanında öncü şirketlerle gerçekleştirdiği iş birlikleri kapsamında hayata geçirilen hızlandırma programları ile birçok girişimciye eğitim, mentorluk, iş birliği ve yatırım fırsatları sunuyor. Bu iş birliklerinden biri de </w:t>
      </w:r>
      <w:proofErr w:type="spellStart"/>
      <w:r w:rsidRPr="00FE556E">
        <w:rPr>
          <w:sz w:val="24"/>
          <w:szCs w:val="24"/>
        </w:rPr>
        <w:t>Würth</w:t>
      </w:r>
      <w:proofErr w:type="spellEnd"/>
      <w:r w:rsidRPr="00FE556E">
        <w:rPr>
          <w:sz w:val="24"/>
          <w:szCs w:val="24"/>
        </w:rPr>
        <w:t xml:space="preserve"> Elektronik ile </w:t>
      </w:r>
      <w:r w:rsidR="00AB60B4">
        <w:rPr>
          <w:sz w:val="24"/>
          <w:szCs w:val="24"/>
        </w:rPr>
        <w:t xml:space="preserve">birlikte ortaya çıkarılan </w:t>
      </w:r>
      <w:proofErr w:type="spellStart"/>
      <w:r w:rsidRPr="00FE556E">
        <w:rPr>
          <w:sz w:val="24"/>
          <w:szCs w:val="24"/>
        </w:rPr>
        <w:t>Nextcube</w:t>
      </w:r>
      <w:proofErr w:type="spellEnd"/>
      <w:r w:rsidRPr="00FE556E">
        <w:rPr>
          <w:sz w:val="24"/>
          <w:szCs w:val="24"/>
        </w:rPr>
        <w:t xml:space="preserve"> Hızlandırma Programı oldu.  </w:t>
      </w:r>
    </w:p>
    <w:p w14:paraId="077C5F9B" w14:textId="7DC250E8" w:rsidR="00CF0FAF" w:rsidRPr="00CF0FAF" w:rsidRDefault="00D2251C" w:rsidP="0067635C">
      <w:pPr>
        <w:jc w:val="both"/>
        <w:rPr>
          <w:b/>
          <w:bCs/>
          <w:sz w:val="24"/>
          <w:szCs w:val="24"/>
        </w:rPr>
      </w:pPr>
      <w:proofErr w:type="spellStart"/>
      <w:r>
        <w:rPr>
          <w:b/>
          <w:bCs/>
          <w:sz w:val="24"/>
          <w:szCs w:val="24"/>
        </w:rPr>
        <w:t>Nextcube</w:t>
      </w:r>
      <w:proofErr w:type="spellEnd"/>
      <w:r>
        <w:rPr>
          <w:b/>
          <w:bCs/>
          <w:sz w:val="24"/>
          <w:szCs w:val="24"/>
        </w:rPr>
        <w:t xml:space="preserve"> ile girişimcilere t</w:t>
      </w:r>
      <w:r w:rsidR="00CF0FAF" w:rsidRPr="00CF0FAF">
        <w:rPr>
          <w:b/>
          <w:bCs/>
          <w:sz w:val="24"/>
          <w:szCs w:val="24"/>
        </w:rPr>
        <w:t>eknik mentorluktan yatırımcılarla buluşturmaya pek çok kritik destek veril</w:t>
      </w:r>
      <w:r w:rsidR="00CF0FAF">
        <w:rPr>
          <w:b/>
          <w:bCs/>
          <w:sz w:val="24"/>
          <w:szCs w:val="24"/>
        </w:rPr>
        <w:t>ecek</w:t>
      </w:r>
    </w:p>
    <w:p w14:paraId="53FFFA9E" w14:textId="3EE9726B" w:rsidR="00AB60B4" w:rsidRDefault="0067635C" w:rsidP="0067635C">
      <w:pPr>
        <w:jc w:val="both"/>
        <w:rPr>
          <w:sz w:val="24"/>
          <w:szCs w:val="24"/>
        </w:rPr>
      </w:pPr>
      <w:r w:rsidRPr="00FE556E">
        <w:rPr>
          <w:rFonts w:cstheme="minorHAnsi"/>
          <w:sz w:val="24"/>
          <w:szCs w:val="24"/>
        </w:rPr>
        <w:t xml:space="preserve">Avrupa’nın en büyük girişimcilik merkezlerinden biri olan </w:t>
      </w:r>
      <w:r w:rsidRPr="00FE556E">
        <w:rPr>
          <w:sz w:val="24"/>
          <w:szCs w:val="24"/>
        </w:rPr>
        <w:t xml:space="preserve">Teknopark İstanbul’un </w:t>
      </w:r>
      <w:r w:rsidRPr="00FE556E">
        <w:rPr>
          <w:rFonts w:cstheme="minorHAnsi"/>
          <w:sz w:val="24"/>
          <w:szCs w:val="24"/>
        </w:rPr>
        <w:t xml:space="preserve">kuluçka merkezi </w:t>
      </w:r>
      <w:proofErr w:type="spellStart"/>
      <w:r w:rsidRPr="00FE556E">
        <w:rPr>
          <w:rFonts w:cstheme="minorHAnsi"/>
          <w:sz w:val="24"/>
          <w:szCs w:val="24"/>
        </w:rPr>
        <w:t>Cube</w:t>
      </w:r>
      <w:proofErr w:type="spellEnd"/>
      <w:r w:rsidRPr="00FE556E">
        <w:rPr>
          <w:rFonts w:cstheme="minorHAnsi"/>
          <w:sz w:val="24"/>
          <w:szCs w:val="24"/>
        </w:rPr>
        <w:t xml:space="preserve"> </w:t>
      </w:r>
      <w:proofErr w:type="spellStart"/>
      <w:r w:rsidRPr="00FE556E">
        <w:rPr>
          <w:rFonts w:cstheme="minorHAnsi"/>
          <w:sz w:val="24"/>
          <w:szCs w:val="24"/>
        </w:rPr>
        <w:t>Incubation</w:t>
      </w:r>
      <w:proofErr w:type="spellEnd"/>
      <w:r w:rsidRPr="00FE556E">
        <w:rPr>
          <w:rFonts w:cstheme="minorHAnsi"/>
          <w:sz w:val="24"/>
          <w:szCs w:val="24"/>
        </w:rPr>
        <w:t xml:space="preserve"> öncülüğünde, </w:t>
      </w:r>
      <w:proofErr w:type="spellStart"/>
      <w:r w:rsidRPr="00FE556E">
        <w:rPr>
          <w:sz w:val="24"/>
          <w:szCs w:val="24"/>
        </w:rPr>
        <w:t>Würth</w:t>
      </w:r>
      <w:proofErr w:type="spellEnd"/>
      <w:r w:rsidRPr="00FE556E">
        <w:rPr>
          <w:sz w:val="24"/>
          <w:szCs w:val="24"/>
        </w:rPr>
        <w:t xml:space="preserve"> Elektronik</w:t>
      </w:r>
      <w:r w:rsidRPr="00FE556E">
        <w:rPr>
          <w:rFonts w:cstheme="minorHAnsi"/>
          <w:sz w:val="24"/>
          <w:szCs w:val="24"/>
        </w:rPr>
        <w:t xml:space="preserve"> iş birliğiyle tasarlanan </w:t>
      </w:r>
      <w:proofErr w:type="spellStart"/>
      <w:r w:rsidR="00AB60B4">
        <w:rPr>
          <w:rFonts w:cstheme="minorHAnsi"/>
          <w:sz w:val="24"/>
          <w:szCs w:val="24"/>
        </w:rPr>
        <w:t>Nextcube</w:t>
      </w:r>
      <w:proofErr w:type="spellEnd"/>
      <w:r w:rsidR="00AB60B4">
        <w:rPr>
          <w:rFonts w:cstheme="minorHAnsi"/>
          <w:sz w:val="24"/>
          <w:szCs w:val="24"/>
        </w:rPr>
        <w:t xml:space="preserve"> Hızlandırma P</w:t>
      </w:r>
      <w:r w:rsidRPr="00FE556E">
        <w:rPr>
          <w:sz w:val="24"/>
          <w:szCs w:val="24"/>
        </w:rPr>
        <w:t>rogram</w:t>
      </w:r>
      <w:r w:rsidR="00AB60B4">
        <w:rPr>
          <w:sz w:val="24"/>
          <w:szCs w:val="24"/>
        </w:rPr>
        <w:t>ı</w:t>
      </w:r>
      <w:r w:rsidRPr="00FE556E">
        <w:rPr>
          <w:sz w:val="24"/>
          <w:szCs w:val="24"/>
        </w:rPr>
        <w:t xml:space="preserve"> kapsamında online eğitim, </w:t>
      </w:r>
      <w:proofErr w:type="spellStart"/>
      <w:r w:rsidRPr="00FE556E">
        <w:rPr>
          <w:sz w:val="24"/>
          <w:szCs w:val="24"/>
        </w:rPr>
        <w:t>mentörlük</w:t>
      </w:r>
      <w:proofErr w:type="spellEnd"/>
      <w:r w:rsidRPr="00FE556E">
        <w:rPr>
          <w:sz w:val="24"/>
          <w:szCs w:val="24"/>
        </w:rPr>
        <w:t xml:space="preserve">, girişim analizi, performans değerlendirme destekleri ve bir </w:t>
      </w:r>
      <w:proofErr w:type="spellStart"/>
      <w:r w:rsidRPr="00FE556E">
        <w:rPr>
          <w:sz w:val="24"/>
          <w:szCs w:val="24"/>
        </w:rPr>
        <w:t>demo</w:t>
      </w:r>
      <w:proofErr w:type="spellEnd"/>
      <w:r w:rsidRPr="00FE556E">
        <w:rPr>
          <w:sz w:val="24"/>
          <w:szCs w:val="24"/>
        </w:rPr>
        <w:t xml:space="preserve"> </w:t>
      </w:r>
      <w:proofErr w:type="spellStart"/>
      <w:r w:rsidRPr="00FE556E">
        <w:rPr>
          <w:sz w:val="24"/>
          <w:szCs w:val="24"/>
        </w:rPr>
        <w:t>day</w:t>
      </w:r>
      <w:proofErr w:type="spellEnd"/>
      <w:r w:rsidRPr="00FE556E">
        <w:rPr>
          <w:sz w:val="24"/>
          <w:szCs w:val="24"/>
        </w:rPr>
        <w:t xml:space="preserve"> etkinliği yer alıyor. </w:t>
      </w:r>
      <w:r w:rsidR="00993A13">
        <w:rPr>
          <w:sz w:val="24"/>
          <w:szCs w:val="24"/>
        </w:rPr>
        <w:t xml:space="preserve">Başvuruların </w:t>
      </w:r>
      <w:r w:rsidR="00AB60B4" w:rsidRPr="00FE556E">
        <w:rPr>
          <w:sz w:val="24"/>
          <w:szCs w:val="24"/>
        </w:rPr>
        <w:t>31 Aralık 2024 tarihine kadar devam edece</w:t>
      </w:r>
      <w:r w:rsidR="00AB60B4">
        <w:rPr>
          <w:sz w:val="24"/>
          <w:szCs w:val="24"/>
        </w:rPr>
        <w:t>ği programda</w:t>
      </w:r>
      <w:r w:rsidR="00D2251C">
        <w:rPr>
          <w:sz w:val="24"/>
          <w:szCs w:val="24"/>
        </w:rPr>
        <w:t xml:space="preserve"> başvurusu</w:t>
      </w:r>
      <w:r w:rsidR="00AB60B4">
        <w:rPr>
          <w:sz w:val="24"/>
          <w:szCs w:val="24"/>
        </w:rPr>
        <w:t xml:space="preserve"> onaylanan projeler</w:t>
      </w:r>
      <w:r w:rsidR="00993A13">
        <w:rPr>
          <w:sz w:val="24"/>
          <w:szCs w:val="24"/>
        </w:rPr>
        <w:t>;</w:t>
      </w:r>
      <w:r w:rsidR="00AB60B4">
        <w:rPr>
          <w:sz w:val="24"/>
          <w:szCs w:val="24"/>
        </w:rPr>
        <w:t xml:space="preserve"> program bünyesindeki </w:t>
      </w:r>
      <w:r w:rsidR="00CF0FAF">
        <w:rPr>
          <w:sz w:val="24"/>
          <w:szCs w:val="24"/>
        </w:rPr>
        <w:t>teknik mentorluk ve altyapı imkanlarından faydalanma,</w:t>
      </w:r>
      <w:r w:rsidR="00B83516">
        <w:rPr>
          <w:sz w:val="24"/>
          <w:szCs w:val="24"/>
        </w:rPr>
        <w:t xml:space="preserve"> Kuluçka Merkezi kullanım </w:t>
      </w:r>
      <w:proofErr w:type="gramStart"/>
      <w:r w:rsidR="00B83516">
        <w:rPr>
          <w:sz w:val="24"/>
          <w:szCs w:val="24"/>
        </w:rPr>
        <w:t>imkanı</w:t>
      </w:r>
      <w:proofErr w:type="gramEnd"/>
      <w:r w:rsidR="00B83516">
        <w:rPr>
          <w:sz w:val="24"/>
          <w:szCs w:val="24"/>
        </w:rPr>
        <w:t>, yatırı</w:t>
      </w:r>
      <w:r w:rsidR="00CF0FAF">
        <w:rPr>
          <w:sz w:val="24"/>
          <w:szCs w:val="24"/>
        </w:rPr>
        <w:t>mcılarla buluşma, şirketleşme süreci destekleri</w:t>
      </w:r>
      <w:r w:rsidR="00B83516">
        <w:rPr>
          <w:sz w:val="24"/>
          <w:szCs w:val="24"/>
        </w:rPr>
        <w:t xml:space="preserve"> gibi pek çok kritik destekten yararlanabilecek. </w:t>
      </w:r>
      <w:r w:rsidR="002E01E5">
        <w:rPr>
          <w:sz w:val="24"/>
          <w:szCs w:val="24"/>
        </w:rPr>
        <w:t>P</w:t>
      </w:r>
      <w:r w:rsidR="00B83516" w:rsidRPr="00FE556E">
        <w:rPr>
          <w:sz w:val="24"/>
          <w:szCs w:val="24"/>
        </w:rPr>
        <w:t>rograma dahil olan projeler</w:t>
      </w:r>
      <w:r w:rsidR="00993A13">
        <w:rPr>
          <w:sz w:val="24"/>
          <w:szCs w:val="24"/>
        </w:rPr>
        <w:t>e</w:t>
      </w:r>
      <w:r w:rsidR="00B83516" w:rsidRPr="00FE556E">
        <w:rPr>
          <w:sz w:val="24"/>
          <w:szCs w:val="24"/>
        </w:rPr>
        <w:t xml:space="preserve"> prototip üretimi için senelik 500€ ürün desteğinin yanı sıra program sonunda en iyi 3 projeden </w:t>
      </w:r>
      <w:r w:rsidR="00CF0FAF">
        <w:rPr>
          <w:sz w:val="24"/>
          <w:szCs w:val="24"/>
        </w:rPr>
        <w:t>birer kişiye</w:t>
      </w:r>
      <w:r w:rsidR="00B83516" w:rsidRPr="00FE556E">
        <w:rPr>
          <w:sz w:val="24"/>
          <w:szCs w:val="24"/>
        </w:rPr>
        <w:t xml:space="preserve"> Münih'</w:t>
      </w:r>
      <w:r w:rsidR="00CF0FAF">
        <w:rPr>
          <w:sz w:val="24"/>
          <w:szCs w:val="24"/>
        </w:rPr>
        <w:t>t</w:t>
      </w:r>
      <w:r w:rsidR="00B83516" w:rsidRPr="00FE556E">
        <w:rPr>
          <w:sz w:val="24"/>
          <w:szCs w:val="24"/>
        </w:rPr>
        <w:t>e yer alan “</w:t>
      </w:r>
      <w:proofErr w:type="spellStart"/>
      <w:r w:rsidR="00B83516" w:rsidRPr="00FE556E">
        <w:rPr>
          <w:sz w:val="24"/>
          <w:szCs w:val="24"/>
        </w:rPr>
        <w:t>Würth</w:t>
      </w:r>
      <w:proofErr w:type="spellEnd"/>
      <w:r w:rsidR="00B83516" w:rsidRPr="00FE556E">
        <w:rPr>
          <w:sz w:val="24"/>
          <w:szCs w:val="24"/>
        </w:rPr>
        <w:t xml:space="preserve"> Elektronik </w:t>
      </w:r>
      <w:proofErr w:type="spellStart"/>
      <w:r w:rsidR="00B83516" w:rsidRPr="00FE556E">
        <w:rPr>
          <w:sz w:val="24"/>
          <w:szCs w:val="24"/>
        </w:rPr>
        <w:t>Hightech</w:t>
      </w:r>
      <w:proofErr w:type="spellEnd"/>
      <w:r w:rsidR="00B83516" w:rsidRPr="00FE556E">
        <w:rPr>
          <w:sz w:val="24"/>
          <w:szCs w:val="24"/>
        </w:rPr>
        <w:t xml:space="preserve"> </w:t>
      </w:r>
      <w:proofErr w:type="spellStart"/>
      <w:r w:rsidR="00B83516" w:rsidRPr="00FE556E">
        <w:rPr>
          <w:sz w:val="24"/>
          <w:szCs w:val="24"/>
        </w:rPr>
        <w:t>Innovation</w:t>
      </w:r>
      <w:proofErr w:type="spellEnd"/>
      <w:r w:rsidR="00B83516" w:rsidRPr="00FE556E">
        <w:rPr>
          <w:sz w:val="24"/>
          <w:szCs w:val="24"/>
        </w:rPr>
        <w:t xml:space="preserve"> </w:t>
      </w:r>
      <w:proofErr w:type="spellStart"/>
      <w:r w:rsidR="00B83516" w:rsidRPr="00FE556E">
        <w:rPr>
          <w:sz w:val="24"/>
          <w:szCs w:val="24"/>
        </w:rPr>
        <w:t>Center”a</w:t>
      </w:r>
      <w:proofErr w:type="spellEnd"/>
      <w:r w:rsidR="00B83516" w:rsidRPr="00FE556E">
        <w:rPr>
          <w:sz w:val="24"/>
          <w:szCs w:val="24"/>
        </w:rPr>
        <w:t xml:space="preserve"> ziyaret ödülü verilecek.</w:t>
      </w:r>
    </w:p>
    <w:p w14:paraId="68CD2521" w14:textId="737716D4" w:rsidR="0067635C" w:rsidRDefault="00993A13" w:rsidP="0067635C">
      <w:pPr>
        <w:jc w:val="both"/>
        <w:rPr>
          <w:sz w:val="24"/>
          <w:szCs w:val="24"/>
        </w:rPr>
      </w:pPr>
      <w:r>
        <w:rPr>
          <w:sz w:val="24"/>
          <w:szCs w:val="24"/>
        </w:rPr>
        <w:t xml:space="preserve">Program, </w:t>
      </w:r>
      <w:r w:rsidR="00B83516">
        <w:rPr>
          <w:sz w:val="24"/>
          <w:szCs w:val="24"/>
        </w:rPr>
        <w:t>2025 yılı Eylül ayında düzenlenecek</w:t>
      </w:r>
      <w:r w:rsidR="0067635C" w:rsidRPr="00FE556E">
        <w:rPr>
          <w:sz w:val="24"/>
          <w:szCs w:val="24"/>
        </w:rPr>
        <w:t xml:space="preserve"> </w:t>
      </w:r>
      <w:proofErr w:type="spellStart"/>
      <w:r w:rsidR="0067635C" w:rsidRPr="00FE556E">
        <w:rPr>
          <w:sz w:val="24"/>
          <w:szCs w:val="24"/>
        </w:rPr>
        <w:t>demo</w:t>
      </w:r>
      <w:proofErr w:type="spellEnd"/>
      <w:r w:rsidR="0067635C" w:rsidRPr="00FE556E">
        <w:rPr>
          <w:sz w:val="24"/>
          <w:szCs w:val="24"/>
        </w:rPr>
        <w:t xml:space="preserve"> </w:t>
      </w:r>
      <w:proofErr w:type="spellStart"/>
      <w:r w:rsidR="0067635C" w:rsidRPr="00FE556E">
        <w:rPr>
          <w:sz w:val="24"/>
          <w:szCs w:val="24"/>
        </w:rPr>
        <w:t>day</w:t>
      </w:r>
      <w:proofErr w:type="spellEnd"/>
      <w:r w:rsidR="0067635C" w:rsidRPr="00FE556E">
        <w:rPr>
          <w:sz w:val="24"/>
          <w:szCs w:val="24"/>
        </w:rPr>
        <w:t xml:space="preserve"> etkinliğinde </w:t>
      </w:r>
      <w:proofErr w:type="spellStart"/>
      <w:r w:rsidR="0067635C" w:rsidRPr="00FE556E">
        <w:rPr>
          <w:sz w:val="24"/>
          <w:szCs w:val="24"/>
        </w:rPr>
        <w:t>Würth</w:t>
      </w:r>
      <w:proofErr w:type="spellEnd"/>
      <w:r w:rsidR="0067635C" w:rsidRPr="00FE556E">
        <w:rPr>
          <w:sz w:val="24"/>
          <w:szCs w:val="24"/>
        </w:rPr>
        <w:t xml:space="preserve"> tarafından belirlenen ödüller</w:t>
      </w:r>
      <w:r w:rsidR="00D2791E">
        <w:rPr>
          <w:sz w:val="24"/>
          <w:szCs w:val="24"/>
        </w:rPr>
        <w:t>in</w:t>
      </w:r>
      <w:r w:rsidR="0067635C" w:rsidRPr="00FE556E">
        <w:rPr>
          <w:sz w:val="24"/>
          <w:szCs w:val="24"/>
        </w:rPr>
        <w:t xml:space="preserve"> hak eden girişimcilere </w:t>
      </w:r>
      <w:r w:rsidR="00D2791E">
        <w:rPr>
          <w:sz w:val="24"/>
          <w:szCs w:val="24"/>
        </w:rPr>
        <w:t>verilmesiyle son bulacak.</w:t>
      </w:r>
      <w:r w:rsidR="00B83516">
        <w:rPr>
          <w:sz w:val="24"/>
          <w:szCs w:val="24"/>
        </w:rPr>
        <w:t xml:space="preserve"> </w:t>
      </w:r>
      <w:r w:rsidR="0067635C" w:rsidRPr="00FE556E">
        <w:rPr>
          <w:sz w:val="24"/>
          <w:szCs w:val="24"/>
        </w:rPr>
        <w:t xml:space="preserve"> </w:t>
      </w:r>
    </w:p>
    <w:p w14:paraId="7CB9A118" w14:textId="2CEE05C0" w:rsidR="00993A13" w:rsidRPr="00993A13" w:rsidRDefault="00993A13" w:rsidP="0067635C">
      <w:pPr>
        <w:jc w:val="both"/>
        <w:rPr>
          <w:b/>
          <w:bCs/>
          <w:sz w:val="24"/>
          <w:szCs w:val="24"/>
        </w:rPr>
      </w:pPr>
      <w:r>
        <w:rPr>
          <w:b/>
          <w:bCs/>
          <w:sz w:val="24"/>
          <w:szCs w:val="24"/>
        </w:rPr>
        <w:t>G</w:t>
      </w:r>
      <w:r w:rsidRPr="00993A13">
        <w:rPr>
          <w:b/>
          <w:bCs/>
          <w:sz w:val="24"/>
          <w:szCs w:val="24"/>
        </w:rPr>
        <w:t>irişimcilerin güçlenmesi için fırsatlar sunu</w:t>
      </w:r>
      <w:r w:rsidR="00D2251C">
        <w:rPr>
          <w:b/>
          <w:bCs/>
          <w:sz w:val="24"/>
          <w:szCs w:val="24"/>
        </w:rPr>
        <w:t>lu</w:t>
      </w:r>
      <w:r w:rsidRPr="00993A13">
        <w:rPr>
          <w:b/>
          <w:bCs/>
          <w:sz w:val="24"/>
          <w:szCs w:val="24"/>
        </w:rPr>
        <w:t>yor</w:t>
      </w:r>
    </w:p>
    <w:p w14:paraId="5CAEA3BC" w14:textId="4E8B59AA" w:rsidR="0067635C" w:rsidRDefault="00993A13" w:rsidP="002E01E5">
      <w:pPr>
        <w:jc w:val="both"/>
        <w:rPr>
          <w:rFonts w:asciiTheme="minorHAnsi" w:hAnsiTheme="minorHAnsi" w:cstheme="minorHAnsi"/>
          <w:sz w:val="24"/>
          <w:szCs w:val="24"/>
        </w:rPr>
      </w:pPr>
      <w:r>
        <w:rPr>
          <w:sz w:val="24"/>
          <w:szCs w:val="24"/>
        </w:rPr>
        <w:t>Teknopark İstanbul, u</w:t>
      </w:r>
      <w:r w:rsidR="00CF0FAF" w:rsidRPr="00CF0FAF">
        <w:rPr>
          <w:sz w:val="24"/>
          <w:szCs w:val="24"/>
        </w:rPr>
        <w:t>yguladığı tematik hızlandırma programları ile</w:t>
      </w:r>
      <w:r w:rsidR="00CF0FAF">
        <w:rPr>
          <w:sz w:val="24"/>
          <w:szCs w:val="24"/>
        </w:rPr>
        <w:t xml:space="preserve"> </w:t>
      </w:r>
      <w:r w:rsidR="00CF0FAF" w:rsidRPr="00CF0FAF">
        <w:rPr>
          <w:sz w:val="24"/>
          <w:szCs w:val="24"/>
        </w:rPr>
        <w:t xml:space="preserve">birçok girişimciye eğitim, mentorluk, iş birliği ve yatırım fırsatları </w:t>
      </w:r>
      <w:r w:rsidR="00CF0FAF">
        <w:rPr>
          <w:sz w:val="24"/>
          <w:szCs w:val="24"/>
        </w:rPr>
        <w:t xml:space="preserve">sunmaya devam ediyor. Son olarak </w:t>
      </w:r>
      <w:proofErr w:type="spellStart"/>
      <w:r w:rsidR="00CF0FAF">
        <w:rPr>
          <w:sz w:val="24"/>
          <w:szCs w:val="24"/>
        </w:rPr>
        <w:t>Würth</w:t>
      </w:r>
      <w:proofErr w:type="spellEnd"/>
      <w:r w:rsidR="00CF0FAF">
        <w:rPr>
          <w:sz w:val="24"/>
          <w:szCs w:val="24"/>
        </w:rPr>
        <w:t xml:space="preserve"> iş birliğiyle düzenlenecek</w:t>
      </w:r>
      <w:r>
        <w:rPr>
          <w:sz w:val="24"/>
          <w:szCs w:val="24"/>
        </w:rPr>
        <w:t xml:space="preserve"> </w:t>
      </w:r>
      <w:r>
        <w:rPr>
          <w:sz w:val="24"/>
          <w:szCs w:val="24"/>
        </w:rPr>
        <w:lastRenderedPageBreak/>
        <w:t>hızlandırma</w:t>
      </w:r>
      <w:r w:rsidR="00CF0FAF">
        <w:rPr>
          <w:sz w:val="24"/>
          <w:szCs w:val="24"/>
        </w:rPr>
        <w:t xml:space="preserve"> program</w:t>
      </w:r>
      <w:r>
        <w:rPr>
          <w:sz w:val="24"/>
          <w:szCs w:val="24"/>
        </w:rPr>
        <w:t>ı</w:t>
      </w:r>
      <w:r w:rsidR="00CF0FAF">
        <w:rPr>
          <w:sz w:val="24"/>
          <w:szCs w:val="24"/>
        </w:rPr>
        <w:t xml:space="preserve"> ile girişimcilere işlerini bir sonraki seviyeye taşıma fırsatı </w:t>
      </w:r>
      <w:r>
        <w:rPr>
          <w:sz w:val="24"/>
          <w:szCs w:val="24"/>
        </w:rPr>
        <w:t>sağlanırken</w:t>
      </w:r>
      <w:r w:rsidR="00CF0FAF">
        <w:rPr>
          <w:sz w:val="24"/>
          <w:szCs w:val="24"/>
        </w:rPr>
        <w:t xml:space="preserve"> aynı zamanda onları küresel pazarlarda rekabet edebilir hale getirmek hedefleniyor.</w:t>
      </w:r>
    </w:p>
    <w:p w14:paraId="62C4DD31" w14:textId="4E2ED681" w:rsidR="0067635C" w:rsidRPr="0067635C" w:rsidRDefault="0067635C" w:rsidP="0067635C">
      <w:pPr>
        <w:tabs>
          <w:tab w:val="left" w:pos="1620"/>
        </w:tabs>
        <w:rPr>
          <w:rFonts w:asciiTheme="minorHAnsi" w:hAnsiTheme="minorHAnsi" w:cstheme="minorHAnsi"/>
          <w:sz w:val="24"/>
          <w:szCs w:val="24"/>
        </w:rPr>
      </w:pPr>
      <w:r>
        <w:rPr>
          <w:rFonts w:asciiTheme="minorHAnsi" w:hAnsiTheme="minorHAnsi" w:cstheme="minorHAnsi"/>
          <w:sz w:val="24"/>
          <w:szCs w:val="24"/>
        </w:rPr>
        <w:tab/>
      </w:r>
    </w:p>
    <w:sectPr w:rsidR="0067635C" w:rsidRPr="0067635C">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F536" w14:textId="77777777" w:rsidR="00B544EF" w:rsidRDefault="00B544EF">
      <w:pPr>
        <w:spacing w:after="0" w:line="240" w:lineRule="auto"/>
      </w:pPr>
      <w:r>
        <w:separator/>
      </w:r>
    </w:p>
  </w:endnote>
  <w:endnote w:type="continuationSeparator" w:id="0">
    <w:p w14:paraId="3CE3A18B" w14:textId="77777777" w:rsidR="00B544EF" w:rsidRDefault="00B5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46D7" w14:textId="77777777" w:rsidR="003D3679" w:rsidRDefault="003D36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4A32" w14:textId="77777777" w:rsidR="00AD11C9" w:rsidRDefault="003D3679">
    <w:pPr>
      <w:pBdr>
        <w:top w:val="nil"/>
        <w:left w:val="nil"/>
        <w:bottom w:val="nil"/>
        <w:right w:val="nil"/>
        <w:between w:val="nil"/>
      </w:pBdr>
      <w:tabs>
        <w:tab w:val="center" w:pos="4536"/>
        <w:tab w:val="right" w:pos="9072"/>
      </w:tabs>
      <w:spacing w:after="0" w:line="240" w:lineRule="auto"/>
      <w:ind w:left="-709" w:right="142" w:firstLine="709"/>
      <w:rPr>
        <w:rFonts w:cs="Calibri"/>
        <w:color w:val="000000"/>
      </w:rPr>
    </w:pPr>
    <w:r>
      <w:rPr>
        <w:noProof/>
      </w:rPr>
      <w:drawing>
        <wp:anchor distT="0" distB="0" distL="114300" distR="114300" simplePos="0" relativeHeight="251659264" behindDoc="0" locked="0" layoutInCell="1" hidden="0" allowOverlap="1" wp14:anchorId="72730536" wp14:editId="419BE885">
          <wp:simplePos x="0" y="0"/>
          <wp:positionH relativeFrom="column">
            <wp:posOffset>4765964</wp:posOffset>
          </wp:positionH>
          <wp:positionV relativeFrom="paragraph">
            <wp:posOffset>-567870</wp:posOffset>
          </wp:positionV>
          <wp:extent cx="2148840" cy="1286256"/>
          <wp:effectExtent l="0" t="0" r="0" b="0"/>
          <wp:wrapSquare wrapText="bothSides" distT="0" distB="0" distL="114300" distR="11430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A539" w14:textId="77777777" w:rsidR="003D3679" w:rsidRDefault="003D36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39B2" w14:textId="77777777" w:rsidR="00B544EF" w:rsidRDefault="00B544EF">
      <w:pPr>
        <w:spacing w:after="0" w:line="240" w:lineRule="auto"/>
      </w:pPr>
      <w:r>
        <w:separator/>
      </w:r>
    </w:p>
  </w:footnote>
  <w:footnote w:type="continuationSeparator" w:id="0">
    <w:p w14:paraId="08CB7A95" w14:textId="77777777" w:rsidR="00B544EF" w:rsidRDefault="00B54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04FD" w14:textId="77777777" w:rsidR="003D3679" w:rsidRDefault="003D36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EA5B" w14:textId="77777777" w:rsidR="00AD11C9" w:rsidRDefault="003D3679">
    <w:pPr>
      <w:pBdr>
        <w:top w:val="nil"/>
        <w:left w:val="nil"/>
        <w:bottom w:val="nil"/>
        <w:right w:val="nil"/>
        <w:between w:val="nil"/>
      </w:pBdr>
      <w:tabs>
        <w:tab w:val="center" w:pos="4536"/>
        <w:tab w:val="right" w:pos="9072"/>
      </w:tabs>
      <w:spacing w:after="0" w:line="240" w:lineRule="auto"/>
      <w:ind w:left="-426"/>
      <w:rPr>
        <w:rFonts w:cs="Calibri"/>
        <w:color w:val="000000"/>
      </w:rPr>
    </w:pPr>
    <w:r>
      <w:rPr>
        <w:noProof/>
      </w:rPr>
      <w:drawing>
        <wp:anchor distT="0" distB="0" distL="114300" distR="114300" simplePos="0" relativeHeight="251658240" behindDoc="0" locked="0" layoutInCell="1" hidden="0" allowOverlap="1" wp14:anchorId="5A6585DC" wp14:editId="03CD34E6">
          <wp:simplePos x="0" y="0"/>
          <wp:positionH relativeFrom="column">
            <wp:posOffset>-1563367</wp:posOffset>
          </wp:positionH>
          <wp:positionV relativeFrom="paragraph">
            <wp:posOffset>-1842133</wp:posOffset>
          </wp:positionV>
          <wp:extent cx="2667000" cy="167640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E6AE" w14:textId="77777777" w:rsidR="003D3679" w:rsidRDefault="003D36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D0A"/>
    <w:multiLevelType w:val="hybridMultilevel"/>
    <w:tmpl w:val="0712A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272869"/>
    <w:multiLevelType w:val="hybridMultilevel"/>
    <w:tmpl w:val="F8A8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15E0E"/>
    <w:multiLevelType w:val="multilevel"/>
    <w:tmpl w:val="2D7E8E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C9"/>
    <w:rsid w:val="00036C2E"/>
    <w:rsid w:val="000B4C18"/>
    <w:rsid w:val="000C3AE4"/>
    <w:rsid w:val="000C4B9E"/>
    <w:rsid w:val="000C7558"/>
    <w:rsid w:val="000F686E"/>
    <w:rsid w:val="00110DC6"/>
    <w:rsid w:val="001513CB"/>
    <w:rsid w:val="00161898"/>
    <w:rsid w:val="001A6314"/>
    <w:rsid w:val="001D0194"/>
    <w:rsid w:val="001D3BC3"/>
    <w:rsid w:val="002416D8"/>
    <w:rsid w:val="002440F9"/>
    <w:rsid w:val="0028437B"/>
    <w:rsid w:val="0028514A"/>
    <w:rsid w:val="002C1B77"/>
    <w:rsid w:val="002D319C"/>
    <w:rsid w:val="002D4448"/>
    <w:rsid w:val="002E01E5"/>
    <w:rsid w:val="00303C20"/>
    <w:rsid w:val="003340B7"/>
    <w:rsid w:val="00334DD2"/>
    <w:rsid w:val="00337CA0"/>
    <w:rsid w:val="00355292"/>
    <w:rsid w:val="003771DF"/>
    <w:rsid w:val="003D0865"/>
    <w:rsid w:val="003D3679"/>
    <w:rsid w:val="003D727A"/>
    <w:rsid w:val="003E4502"/>
    <w:rsid w:val="003F5AAF"/>
    <w:rsid w:val="00401FFB"/>
    <w:rsid w:val="004278C8"/>
    <w:rsid w:val="00456457"/>
    <w:rsid w:val="0048509C"/>
    <w:rsid w:val="00495988"/>
    <w:rsid w:val="004B229A"/>
    <w:rsid w:val="004B4770"/>
    <w:rsid w:val="004D2189"/>
    <w:rsid w:val="004E39EE"/>
    <w:rsid w:val="005025AE"/>
    <w:rsid w:val="00515A1B"/>
    <w:rsid w:val="00541A61"/>
    <w:rsid w:val="00577421"/>
    <w:rsid w:val="005808E5"/>
    <w:rsid w:val="00593185"/>
    <w:rsid w:val="00593FA3"/>
    <w:rsid w:val="005A3C47"/>
    <w:rsid w:val="005B590F"/>
    <w:rsid w:val="005C4CB6"/>
    <w:rsid w:val="005E4A6B"/>
    <w:rsid w:val="005F276D"/>
    <w:rsid w:val="006036B7"/>
    <w:rsid w:val="00636EBF"/>
    <w:rsid w:val="006533B7"/>
    <w:rsid w:val="00671783"/>
    <w:rsid w:val="00674D85"/>
    <w:rsid w:val="0067635C"/>
    <w:rsid w:val="006A420D"/>
    <w:rsid w:val="006C456E"/>
    <w:rsid w:val="006D37DB"/>
    <w:rsid w:val="006D3822"/>
    <w:rsid w:val="006D540A"/>
    <w:rsid w:val="007019F5"/>
    <w:rsid w:val="00707FA8"/>
    <w:rsid w:val="00722472"/>
    <w:rsid w:val="0072532B"/>
    <w:rsid w:val="007342F2"/>
    <w:rsid w:val="00736786"/>
    <w:rsid w:val="0073689F"/>
    <w:rsid w:val="00737988"/>
    <w:rsid w:val="00741659"/>
    <w:rsid w:val="00742278"/>
    <w:rsid w:val="00756F6A"/>
    <w:rsid w:val="00762A21"/>
    <w:rsid w:val="00781D5B"/>
    <w:rsid w:val="00782BE3"/>
    <w:rsid w:val="007E19B2"/>
    <w:rsid w:val="00800029"/>
    <w:rsid w:val="00815D2D"/>
    <w:rsid w:val="00827789"/>
    <w:rsid w:val="008403A5"/>
    <w:rsid w:val="00841CD7"/>
    <w:rsid w:val="0084404A"/>
    <w:rsid w:val="00850084"/>
    <w:rsid w:val="008649D6"/>
    <w:rsid w:val="008E475C"/>
    <w:rsid w:val="00910585"/>
    <w:rsid w:val="00943195"/>
    <w:rsid w:val="00957D4E"/>
    <w:rsid w:val="0097799D"/>
    <w:rsid w:val="00982F03"/>
    <w:rsid w:val="00986985"/>
    <w:rsid w:val="00992177"/>
    <w:rsid w:val="00993A13"/>
    <w:rsid w:val="009B5DF8"/>
    <w:rsid w:val="009C41F9"/>
    <w:rsid w:val="009D0A8F"/>
    <w:rsid w:val="009D2611"/>
    <w:rsid w:val="009E1E5E"/>
    <w:rsid w:val="009E3DA8"/>
    <w:rsid w:val="00A00255"/>
    <w:rsid w:val="00A120C1"/>
    <w:rsid w:val="00A27403"/>
    <w:rsid w:val="00A470FD"/>
    <w:rsid w:val="00A849DB"/>
    <w:rsid w:val="00A85EC6"/>
    <w:rsid w:val="00AA3E53"/>
    <w:rsid w:val="00AB60B4"/>
    <w:rsid w:val="00AD11C9"/>
    <w:rsid w:val="00AD2E1A"/>
    <w:rsid w:val="00AF3B1D"/>
    <w:rsid w:val="00AF6168"/>
    <w:rsid w:val="00B002B4"/>
    <w:rsid w:val="00B32DCF"/>
    <w:rsid w:val="00B45299"/>
    <w:rsid w:val="00B544EF"/>
    <w:rsid w:val="00B83516"/>
    <w:rsid w:val="00BE30CE"/>
    <w:rsid w:val="00C1524C"/>
    <w:rsid w:val="00C218D7"/>
    <w:rsid w:val="00C33EEE"/>
    <w:rsid w:val="00C43F20"/>
    <w:rsid w:val="00C47EFF"/>
    <w:rsid w:val="00C57CEA"/>
    <w:rsid w:val="00C80BB5"/>
    <w:rsid w:val="00CC3522"/>
    <w:rsid w:val="00CC454F"/>
    <w:rsid w:val="00CD4B91"/>
    <w:rsid w:val="00CE461B"/>
    <w:rsid w:val="00CF0FAF"/>
    <w:rsid w:val="00D040AE"/>
    <w:rsid w:val="00D06551"/>
    <w:rsid w:val="00D15BF1"/>
    <w:rsid w:val="00D2251C"/>
    <w:rsid w:val="00D2791E"/>
    <w:rsid w:val="00D75970"/>
    <w:rsid w:val="00D764A1"/>
    <w:rsid w:val="00D908F1"/>
    <w:rsid w:val="00D9633A"/>
    <w:rsid w:val="00DA621C"/>
    <w:rsid w:val="00DC014C"/>
    <w:rsid w:val="00DF5199"/>
    <w:rsid w:val="00DF69F3"/>
    <w:rsid w:val="00E22135"/>
    <w:rsid w:val="00E27E19"/>
    <w:rsid w:val="00E309A7"/>
    <w:rsid w:val="00E42B02"/>
    <w:rsid w:val="00E64A29"/>
    <w:rsid w:val="00E7645E"/>
    <w:rsid w:val="00E901F3"/>
    <w:rsid w:val="00ED1D2B"/>
    <w:rsid w:val="00ED4A41"/>
    <w:rsid w:val="00EE0F49"/>
    <w:rsid w:val="00F10F4D"/>
    <w:rsid w:val="00F12C48"/>
    <w:rsid w:val="00F2202F"/>
    <w:rsid w:val="00F365A8"/>
    <w:rsid w:val="00F41BB3"/>
    <w:rsid w:val="00F50C1A"/>
    <w:rsid w:val="00F5132C"/>
    <w:rsid w:val="00F57B6D"/>
    <w:rsid w:val="00F7676D"/>
    <w:rsid w:val="00F83606"/>
    <w:rsid w:val="00F97B28"/>
    <w:rsid w:val="00FA3D53"/>
    <w:rsid w:val="00FF5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89C11"/>
  <w15:docId w15:val="{D04B8EF4-F1C2-4170-9C69-C439A37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10167">
      <w:bodyDiv w:val="1"/>
      <w:marLeft w:val="0"/>
      <w:marRight w:val="0"/>
      <w:marTop w:val="0"/>
      <w:marBottom w:val="0"/>
      <w:divBdr>
        <w:top w:val="none" w:sz="0" w:space="0" w:color="auto"/>
        <w:left w:val="none" w:sz="0" w:space="0" w:color="auto"/>
        <w:bottom w:val="none" w:sz="0" w:space="0" w:color="auto"/>
        <w:right w:val="none" w:sz="0" w:space="0" w:color="auto"/>
      </w:divBdr>
    </w:div>
    <w:div w:id="610278819">
      <w:bodyDiv w:val="1"/>
      <w:marLeft w:val="0"/>
      <w:marRight w:val="0"/>
      <w:marTop w:val="0"/>
      <w:marBottom w:val="0"/>
      <w:divBdr>
        <w:top w:val="none" w:sz="0" w:space="0" w:color="auto"/>
        <w:left w:val="none" w:sz="0" w:space="0" w:color="auto"/>
        <w:bottom w:val="none" w:sz="0" w:space="0" w:color="auto"/>
        <w:right w:val="none" w:sz="0" w:space="0" w:color="auto"/>
      </w:divBdr>
    </w:div>
    <w:div w:id="844052680">
      <w:bodyDiv w:val="1"/>
      <w:marLeft w:val="0"/>
      <w:marRight w:val="0"/>
      <w:marTop w:val="0"/>
      <w:marBottom w:val="0"/>
      <w:divBdr>
        <w:top w:val="none" w:sz="0" w:space="0" w:color="auto"/>
        <w:left w:val="none" w:sz="0" w:space="0" w:color="auto"/>
        <w:bottom w:val="none" w:sz="0" w:space="0" w:color="auto"/>
        <w:right w:val="none" w:sz="0" w:space="0" w:color="auto"/>
      </w:divBdr>
    </w:div>
    <w:div w:id="854533460">
      <w:bodyDiv w:val="1"/>
      <w:marLeft w:val="0"/>
      <w:marRight w:val="0"/>
      <w:marTop w:val="0"/>
      <w:marBottom w:val="0"/>
      <w:divBdr>
        <w:top w:val="none" w:sz="0" w:space="0" w:color="auto"/>
        <w:left w:val="none" w:sz="0" w:space="0" w:color="auto"/>
        <w:bottom w:val="none" w:sz="0" w:space="0" w:color="auto"/>
        <w:right w:val="none" w:sz="0" w:space="0" w:color="auto"/>
      </w:divBdr>
    </w:div>
    <w:div w:id="1161777981">
      <w:bodyDiv w:val="1"/>
      <w:marLeft w:val="0"/>
      <w:marRight w:val="0"/>
      <w:marTop w:val="0"/>
      <w:marBottom w:val="0"/>
      <w:divBdr>
        <w:top w:val="none" w:sz="0" w:space="0" w:color="auto"/>
        <w:left w:val="none" w:sz="0" w:space="0" w:color="auto"/>
        <w:bottom w:val="none" w:sz="0" w:space="0" w:color="auto"/>
        <w:right w:val="none" w:sz="0" w:space="0" w:color="auto"/>
      </w:divBdr>
    </w:div>
    <w:div w:id="1486706643">
      <w:bodyDiv w:val="1"/>
      <w:marLeft w:val="0"/>
      <w:marRight w:val="0"/>
      <w:marTop w:val="0"/>
      <w:marBottom w:val="0"/>
      <w:divBdr>
        <w:top w:val="none" w:sz="0" w:space="0" w:color="auto"/>
        <w:left w:val="none" w:sz="0" w:space="0" w:color="auto"/>
        <w:bottom w:val="none" w:sz="0" w:space="0" w:color="auto"/>
        <w:right w:val="none" w:sz="0" w:space="0" w:color="auto"/>
      </w:divBdr>
    </w:div>
    <w:div w:id="1640065395">
      <w:bodyDiv w:val="1"/>
      <w:marLeft w:val="0"/>
      <w:marRight w:val="0"/>
      <w:marTop w:val="0"/>
      <w:marBottom w:val="0"/>
      <w:divBdr>
        <w:top w:val="none" w:sz="0" w:space="0" w:color="auto"/>
        <w:left w:val="none" w:sz="0" w:space="0" w:color="auto"/>
        <w:bottom w:val="none" w:sz="0" w:space="0" w:color="auto"/>
        <w:right w:val="none" w:sz="0" w:space="0" w:color="auto"/>
      </w:divBdr>
    </w:div>
    <w:div w:id="183449030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206440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i7J9pTnPU1jAVRZKiqDNKgivhQ==">AMUW2mUZzZCwesgA0IyvekN/cMMsnycAv5/O6rxYcqlqEenfNLMuEVn68ThTgmPGVsYWusAzIPCIwwJY5tqhXcQm3DpfPwfC5Tb5jtwAX20Ue0MLECpPTe4=</go:docsCustomData>
</go:gDocsCustomXmlDataStorage>
</file>

<file path=customXml/itemProps1.xml><?xml version="1.0" encoding="utf-8"?>
<ds:datastoreItem xmlns:ds="http://schemas.openxmlformats.org/officeDocument/2006/customXml" ds:itemID="{B89B5743-66D2-40EA-97B5-41707D1AF2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385</Words>
  <Characters>2201</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Beril Olgun</cp:lastModifiedBy>
  <cp:revision>8</cp:revision>
  <dcterms:created xsi:type="dcterms:W3CDTF">2024-11-11T13:20:00Z</dcterms:created>
  <dcterms:modified xsi:type="dcterms:W3CDTF">2024-11-20T07:53:00Z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b9676b-bcc1-4d65-aa83-aa57dcd9fb84_Enabled">
    <vt:lpwstr>true</vt:lpwstr>
  </property>
  <property fmtid="{D5CDD505-2E9C-101B-9397-08002B2CF9AE}" pid="3" name="MSIP_Label_1cb9676b-bcc1-4d65-aa83-aa57dcd9fb84_SetDate">
    <vt:lpwstr>2024-01-23T13:13:26Z</vt:lpwstr>
  </property>
  <property fmtid="{D5CDD505-2E9C-101B-9397-08002B2CF9AE}" pid="4" name="MSIP_Label_1cb9676b-bcc1-4d65-aa83-aa57dcd9fb84_Method">
    <vt:lpwstr>Privileged</vt:lpwstr>
  </property>
  <property fmtid="{D5CDD505-2E9C-101B-9397-08002B2CF9AE}" pid="5" name="MSIP_Label_1cb9676b-bcc1-4d65-aa83-aa57dcd9fb84_Name">
    <vt:lpwstr>Kişisel Veri İçermez</vt:lpwstr>
  </property>
  <property fmtid="{D5CDD505-2E9C-101B-9397-08002B2CF9AE}" pid="6" name="MSIP_Label_1cb9676b-bcc1-4d65-aa83-aa57dcd9fb84_SiteId">
    <vt:lpwstr>f0fb7009-4efd-487e-926b-8e85d88f177c</vt:lpwstr>
  </property>
  <property fmtid="{D5CDD505-2E9C-101B-9397-08002B2CF9AE}" pid="7" name="MSIP_Label_1cb9676b-bcc1-4d65-aa83-aa57dcd9fb84_ActionId">
    <vt:lpwstr>f3d51847-5476-402c-83a3-0846e9e19a71</vt:lpwstr>
  </property>
  <property fmtid="{D5CDD505-2E9C-101B-9397-08002B2CF9AE}" pid="8" name="MSIP_Label_1cb9676b-bcc1-4d65-aa83-aa57dcd9fb84_ContentBits">
    <vt:lpwstr>0</vt:lpwstr>
  </property>
  <property fmtid="{D5CDD505-2E9C-101B-9397-08002B2CF9AE}" pid="9" name="VeriketClassification">
    <vt:lpwstr>A5BC3CFD-4D51-461E-B5F0-D84C6FA67A36</vt:lpwstr>
  </property>
  <property fmtid="{D5CDD505-2E9C-101B-9397-08002B2CF9AE}" pid="10" name="SensitivityPropertyName">
    <vt:lpwstr>641F45E9-CB37-4624-A17F-CDD382C7D086</vt:lpwstr>
  </property>
  <property fmtid="{D5CDD505-2E9C-101B-9397-08002B2CF9AE}" pid="11" name="SensitivityPersonalDatasPropertyName">
    <vt:lpwstr>Not File Props</vt:lpwstr>
  </property>
  <property fmtid="{D5CDD505-2E9C-101B-9397-08002B2CF9AE}" pid="12" name="SensitivityApprovedContentPropertyName">
    <vt:lpwstr>Not File Props</vt:lpwstr>
  </property>
  <property fmtid="{D5CDD505-2E9C-101B-9397-08002B2CF9AE}" pid="13" name="SensitivityCanExportContentPropertyName">
    <vt:lpwstr>Not File Props</vt:lpwstr>
  </property>
  <property fmtid="{D5CDD505-2E9C-101B-9397-08002B2CF9AE}" pid="14" name="SensitivityDataRetentionPeriodPropertyName">
    <vt:lpwstr>Not File Props</vt:lpwstr>
  </property>
  <property fmtid="{D5CDD505-2E9C-101B-9397-08002B2CF9AE}" pid="15" name="Word_AddedWatermark_PropertyName">
    <vt:lpwstr/>
  </property>
  <property fmtid="{D5CDD505-2E9C-101B-9397-08002B2CF9AE}" pid="16" name="Word_AddedHeader_PropertyName">
    <vt:lpwstr/>
  </property>
  <property fmtid="{D5CDD505-2E9C-101B-9397-08002B2CF9AE}" pid="17" name="DetectedPolicyPropertyName">
    <vt:lpwstr/>
  </property>
  <property fmtid="{D5CDD505-2E9C-101B-9397-08002B2CF9AE}" pid="18" name="DetectedKeywordsPropertyName">
    <vt:lpwstr/>
  </property>
</Properties>
</file>