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7E6C" w14:textId="77777777" w:rsidR="00C15AE2" w:rsidRPr="007C619B" w:rsidRDefault="00C15AE2" w:rsidP="00C15AE2">
      <w:pPr>
        <w:jc w:val="center"/>
        <w:rPr>
          <w:b/>
          <w:bCs/>
          <w:sz w:val="36"/>
          <w:szCs w:val="36"/>
        </w:rPr>
      </w:pPr>
      <w:r w:rsidRPr="007C619B">
        <w:rPr>
          <w:b/>
          <w:bCs/>
          <w:sz w:val="36"/>
          <w:szCs w:val="36"/>
        </w:rPr>
        <w:t xml:space="preserve">Teknopark İstanbul firmaları, geleceğin </w:t>
      </w:r>
      <w:r>
        <w:rPr>
          <w:b/>
          <w:bCs/>
          <w:sz w:val="36"/>
          <w:szCs w:val="36"/>
        </w:rPr>
        <w:t xml:space="preserve">endüstriyel </w:t>
      </w:r>
      <w:r w:rsidRPr="007C619B">
        <w:rPr>
          <w:b/>
          <w:bCs/>
          <w:sz w:val="36"/>
          <w:szCs w:val="36"/>
        </w:rPr>
        <w:t xml:space="preserve">çözümlerini Hannover </w:t>
      </w:r>
      <w:proofErr w:type="spellStart"/>
      <w:r w:rsidRPr="007C619B">
        <w:rPr>
          <w:b/>
          <w:bCs/>
          <w:sz w:val="36"/>
          <w:szCs w:val="36"/>
        </w:rPr>
        <w:t>Messe</w:t>
      </w:r>
      <w:proofErr w:type="spellEnd"/>
      <w:r w:rsidRPr="007C619B">
        <w:rPr>
          <w:b/>
          <w:bCs/>
          <w:sz w:val="36"/>
          <w:szCs w:val="36"/>
        </w:rPr>
        <w:t xml:space="preserve"> 2024 Fuarı’nda sergiledi</w:t>
      </w:r>
    </w:p>
    <w:p w14:paraId="3450DF1C" w14:textId="77777777" w:rsidR="00C15AE2" w:rsidRPr="007C619B" w:rsidRDefault="00C15AE2" w:rsidP="00C15AE2">
      <w:pPr>
        <w:jc w:val="both"/>
        <w:rPr>
          <w:b/>
          <w:bCs/>
          <w:sz w:val="26"/>
          <w:szCs w:val="26"/>
        </w:rPr>
      </w:pPr>
      <w:r w:rsidRPr="007C619B">
        <w:rPr>
          <w:b/>
          <w:bCs/>
          <w:sz w:val="26"/>
          <w:szCs w:val="26"/>
        </w:rPr>
        <w:t xml:space="preserve">Teknopark İstanbul, 22-26 Nisan 2024 tarihleri arasında Almanya’da düzenlenen “Endüstriyel dönüşüm” temalı Hannover </w:t>
      </w:r>
      <w:proofErr w:type="spellStart"/>
      <w:r w:rsidRPr="007C619B">
        <w:rPr>
          <w:b/>
          <w:bCs/>
          <w:sz w:val="26"/>
          <w:szCs w:val="26"/>
        </w:rPr>
        <w:t>Messe</w:t>
      </w:r>
      <w:proofErr w:type="spellEnd"/>
      <w:r w:rsidRPr="007C619B">
        <w:rPr>
          <w:b/>
          <w:bCs/>
          <w:sz w:val="26"/>
          <w:szCs w:val="26"/>
        </w:rPr>
        <w:t xml:space="preserve"> Fuarı’na </w:t>
      </w:r>
      <w:r>
        <w:rPr>
          <w:b/>
          <w:bCs/>
          <w:sz w:val="26"/>
          <w:szCs w:val="26"/>
        </w:rPr>
        <w:t xml:space="preserve">geleceğin endüstriyel çözümlerini tasarlayan </w:t>
      </w:r>
      <w:r w:rsidRPr="007C619B">
        <w:rPr>
          <w:b/>
          <w:bCs/>
          <w:sz w:val="26"/>
          <w:szCs w:val="26"/>
        </w:rPr>
        <w:t xml:space="preserve">4 </w:t>
      </w:r>
      <w:r>
        <w:rPr>
          <w:b/>
          <w:bCs/>
          <w:sz w:val="26"/>
          <w:szCs w:val="26"/>
        </w:rPr>
        <w:t xml:space="preserve">Ar-Ge </w:t>
      </w:r>
      <w:r w:rsidRPr="007C619B">
        <w:rPr>
          <w:b/>
          <w:bCs/>
          <w:sz w:val="26"/>
          <w:szCs w:val="26"/>
        </w:rPr>
        <w:t>firma</w:t>
      </w:r>
      <w:r>
        <w:rPr>
          <w:b/>
          <w:bCs/>
          <w:sz w:val="26"/>
          <w:szCs w:val="26"/>
        </w:rPr>
        <w:t>sı</w:t>
      </w:r>
      <w:r w:rsidRPr="007C619B">
        <w:rPr>
          <w:b/>
          <w:bCs/>
          <w:sz w:val="26"/>
          <w:szCs w:val="26"/>
        </w:rPr>
        <w:t xml:space="preserve"> ile katıldı.</w:t>
      </w:r>
    </w:p>
    <w:p w14:paraId="1D8C01E7" w14:textId="77777777" w:rsidR="00C15AE2" w:rsidRPr="007C619B" w:rsidRDefault="00C15AE2" w:rsidP="00C15AE2">
      <w:pPr>
        <w:jc w:val="both"/>
        <w:rPr>
          <w:sz w:val="24"/>
          <w:szCs w:val="24"/>
        </w:rPr>
      </w:pPr>
      <w:r w:rsidRPr="007C619B">
        <w:rPr>
          <w:sz w:val="24"/>
          <w:szCs w:val="24"/>
        </w:rPr>
        <w:t xml:space="preserve">Teknopark İstanbul, çatısı altında faaliyet gösteren 4 firma ile birlikte enerji ve teknoloji odaklı girişimlerin ön plana çıktığı, bu yıl “endüstriyel dönüşüm” temasıyla gerçekleştirilen ve alanında dünyanın en büyük fuarlarından biri olan Hannover </w:t>
      </w:r>
      <w:proofErr w:type="spellStart"/>
      <w:r w:rsidRPr="007C619B">
        <w:rPr>
          <w:sz w:val="24"/>
          <w:szCs w:val="24"/>
        </w:rPr>
        <w:t>Messe</w:t>
      </w:r>
      <w:proofErr w:type="spellEnd"/>
      <w:r w:rsidRPr="007C619B">
        <w:rPr>
          <w:sz w:val="24"/>
          <w:szCs w:val="24"/>
        </w:rPr>
        <w:t xml:space="preserve"> 2024 Fuarı’na katıldı. </w:t>
      </w:r>
    </w:p>
    <w:p w14:paraId="1F31AE65" w14:textId="77777777" w:rsidR="00C15AE2" w:rsidRPr="007C619B" w:rsidRDefault="00C15AE2" w:rsidP="00C15AE2">
      <w:pPr>
        <w:jc w:val="both"/>
        <w:rPr>
          <w:sz w:val="24"/>
          <w:szCs w:val="24"/>
        </w:rPr>
      </w:pPr>
      <w:r w:rsidRPr="007C619B">
        <w:rPr>
          <w:sz w:val="24"/>
          <w:szCs w:val="24"/>
        </w:rPr>
        <w:t xml:space="preserve">Teknopark İstanbul’un paydaşı İstanbul Ticaret Odası’nın davetlisi olarak Türkiye </w:t>
      </w:r>
      <w:proofErr w:type="spellStart"/>
      <w:r w:rsidRPr="007C619B">
        <w:rPr>
          <w:sz w:val="24"/>
          <w:szCs w:val="24"/>
        </w:rPr>
        <w:t>Pavilyonunda</w:t>
      </w:r>
      <w:proofErr w:type="spellEnd"/>
      <w:r w:rsidRPr="007C619B">
        <w:rPr>
          <w:sz w:val="24"/>
          <w:szCs w:val="24"/>
        </w:rPr>
        <w:t xml:space="preserve"> yer alan Ar-Ge firmaları </w:t>
      </w:r>
      <w:proofErr w:type="spellStart"/>
      <w:r w:rsidRPr="007C619B">
        <w:rPr>
          <w:sz w:val="24"/>
          <w:szCs w:val="24"/>
        </w:rPr>
        <w:t>Cloudpeer</w:t>
      </w:r>
      <w:proofErr w:type="spellEnd"/>
      <w:r w:rsidRPr="007C619B">
        <w:rPr>
          <w:sz w:val="24"/>
          <w:szCs w:val="24"/>
        </w:rPr>
        <w:t xml:space="preserve"> Global Teknoloji, </w:t>
      </w:r>
      <w:proofErr w:type="spellStart"/>
      <w:r w:rsidRPr="007C619B">
        <w:rPr>
          <w:sz w:val="24"/>
          <w:szCs w:val="24"/>
        </w:rPr>
        <w:t>İnasoft</w:t>
      </w:r>
      <w:proofErr w:type="spellEnd"/>
      <w:r w:rsidRPr="007C619B">
        <w:rPr>
          <w:sz w:val="24"/>
          <w:szCs w:val="24"/>
        </w:rPr>
        <w:t xml:space="preserve"> Yazılım Müh. Elektronik Otomasyon Bilişim Sistemleri, </w:t>
      </w:r>
      <w:proofErr w:type="spellStart"/>
      <w:r w:rsidRPr="007C619B">
        <w:rPr>
          <w:sz w:val="24"/>
          <w:szCs w:val="24"/>
        </w:rPr>
        <w:t>Onlab</w:t>
      </w:r>
      <w:proofErr w:type="spellEnd"/>
      <w:r w:rsidRPr="007C619B">
        <w:rPr>
          <w:sz w:val="24"/>
          <w:szCs w:val="24"/>
        </w:rPr>
        <w:t xml:space="preserve"> Elektrik Elektronik Bilişim Sanayi ve Ticaret ile </w:t>
      </w:r>
      <w:proofErr w:type="spellStart"/>
      <w:r w:rsidRPr="007C619B">
        <w:rPr>
          <w:sz w:val="24"/>
          <w:szCs w:val="24"/>
        </w:rPr>
        <w:t>Move</w:t>
      </w:r>
      <w:proofErr w:type="spellEnd"/>
      <w:r w:rsidRPr="007C619B">
        <w:rPr>
          <w:sz w:val="24"/>
          <w:szCs w:val="24"/>
        </w:rPr>
        <w:t xml:space="preserve"> On Teknoloji</w:t>
      </w:r>
      <w:r>
        <w:rPr>
          <w:sz w:val="24"/>
          <w:szCs w:val="24"/>
        </w:rPr>
        <w:t xml:space="preserve">, geliştirdikleri çözümleri </w:t>
      </w:r>
      <w:r w:rsidRPr="007C619B">
        <w:rPr>
          <w:sz w:val="24"/>
          <w:szCs w:val="24"/>
        </w:rPr>
        <w:t xml:space="preserve">tanıtma fırsatı buldu. Teknopark İstanbul Genel Müdürü </w:t>
      </w:r>
      <w:r>
        <w:rPr>
          <w:sz w:val="24"/>
          <w:szCs w:val="24"/>
        </w:rPr>
        <w:t xml:space="preserve">M. </w:t>
      </w:r>
      <w:r w:rsidRPr="007C619B">
        <w:rPr>
          <w:sz w:val="24"/>
          <w:szCs w:val="24"/>
        </w:rPr>
        <w:t>Fatih Özsoy, Teknopark İstanbul Genel Müdür Yardımcısı Burak Kesik ve Teknopark İstanbul</w:t>
      </w:r>
      <w:r>
        <w:rPr>
          <w:sz w:val="24"/>
          <w:szCs w:val="24"/>
        </w:rPr>
        <w:t xml:space="preserve"> </w:t>
      </w:r>
      <w:r w:rsidRPr="007C619B">
        <w:rPr>
          <w:sz w:val="24"/>
          <w:szCs w:val="24"/>
        </w:rPr>
        <w:t>ekibi de fuarda yer aldı.</w:t>
      </w:r>
    </w:p>
    <w:p w14:paraId="4FFC2A5D" w14:textId="77777777" w:rsidR="00C15AE2" w:rsidRPr="007C619B" w:rsidRDefault="00C15AE2" w:rsidP="00C15AE2">
      <w:pPr>
        <w:jc w:val="both"/>
        <w:rPr>
          <w:sz w:val="24"/>
          <w:szCs w:val="24"/>
        </w:rPr>
      </w:pPr>
      <w:r w:rsidRPr="007C619B">
        <w:rPr>
          <w:sz w:val="24"/>
          <w:szCs w:val="24"/>
        </w:rPr>
        <w:t xml:space="preserve">Türkiye’nin Hannover Başkonsolosu Gül Özge Kaya, Hannover Başkonsolosluğu Ticaret Ataşesi Yasemin Özak Coşkun, Sanayi ve Teknoloji Bakanlığı Sanayi Genel Müdürü Prof. Dr. İlker Murat Ar, İstanbul Ticaret Odası Yönetim Kurulu Başkanı </w:t>
      </w:r>
      <w:proofErr w:type="spellStart"/>
      <w:r w:rsidRPr="007C619B">
        <w:rPr>
          <w:sz w:val="24"/>
          <w:szCs w:val="24"/>
        </w:rPr>
        <w:t>Şekib</w:t>
      </w:r>
      <w:proofErr w:type="spellEnd"/>
      <w:r w:rsidRPr="007C619B">
        <w:rPr>
          <w:sz w:val="24"/>
          <w:szCs w:val="24"/>
        </w:rPr>
        <w:t xml:space="preserve"> </w:t>
      </w:r>
      <w:proofErr w:type="spellStart"/>
      <w:r w:rsidRPr="007C619B">
        <w:rPr>
          <w:sz w:val="24"/>
          <w:szCs w:val="24"/>
        </w:rPr>
        <w:t>Avdagiç</w:t>
      </w:r>
      <w:proofErr w:type="spellEnd"/>
      <w:r w:rsidRPr="007C619B">
        <w:rPr>
          <w:sz w:val="24"/>
          <w:szCs w:val="24"/>
        </w:rPr>
        <w:t xml:space="preserve"> ve beraberindeki İTO Heyeti, Teknopark İstanbul Standını ziyaret ederek firmaların çalışmaları hakkında bilgi aldı.</w:t>
      </w:r>
    </w:p>
    <w:p w14:paraId="17F20B2D" w14:textId="77777777" w:rsidR="00C15AE2" w:rsidRDefault="00C15AE2" w:rsidP="00C15AE2">
      <w:pPr>
        <w:jc w:val="both"/>
        <w:rPr>
          <w:sz w:val="24"/>
          <w:szCs w:val="24"/>
        </w:rPr>
      </w:pPr>
      <w:r w:rsidRPr="007C619B">
        <w:rPr>
          <w:sz w:val="24"/>
          <w:szCs w:val="24"/>
        </w:rPr>
        <w:t xml:space="preserve">Almanya’da 22-26 Nisan 2024 tarihleri arasında düzenlenen Hannover </w:t>
      </w:r>
      <w:proofErr w:type="spellStart"/>
      <w:r w:rsidRPr="007C619B">
        <w:rPr>
          <w:sz w:val="24"/>
          <w:szCs w:val="24"/>
        </w:rPr>
        <w:t>Messe</w:t>
      </w:r>
      <w:proofErr w:type="spellEnd"/>
      <w:r w:rsidRPr="007C619B">
        <w:rPr>
          <w:sz w:val="24"/>
          <w:szCs w:val="24"/>
        </w:rPr>
        <w:t xml:space="preserve"> Fuarı’na, </w:t>
      </w:r>
      <w:r>
        <w:rPr>
          <w:sz w:val="24"/>
          <w:szCs w:val="24"/>
        </w:rPr>
        <w:t>“</w:t>
      </w:r>
      <w:r w:rsidRPr="007C619B">
        <w:rPr>
          <w:sz w:val="24"/>
          <w:szCs w:val="24"/>
        </w:rPr>
        <w:t>yeşil bir gelecek için</w:t>
      </w:r>
      <w:r>
        <w:rPr>
          <w:sz w:val="24"/>
          <w:szCs w:val="24"/>
        </w:rPr>
        <w:t>”</w:t>
      </w:r>
      <w:r w:rsidRPr="007C619B">
        <w:rPr>
          <w:sz w:val="24"/>
          <w:szCs w:val="24"/>
        </w:rPr>
        <w:t xml:space="preserve"> çözümlerini sunmak üzere</w:t>
      </w:r>
      <w:r>
        <w:rPr>
          <w:sz w:val="24"/>
          <w:szCs w:val="24"/>
        </w:rPr>
        <w:t xml:space="preserve"> </w:t>
      </w:r>
      <w:r w:rsidRPr="00CE1F01">
        <w:rPr>
          <w:sz w:val="24"/>
          <w:szCs w:val="24"/>
        </w:rPr>
        <w:t xml:space="preserve">endüstride </w:t>
      </w:r>
      <w:proofErr w:type="spellStart"/>
      <w:r w:rsidRPr="00CE1F01">
        <w:rPr>
          <w:sz w:val="24"/>
          <w:szCs w:val="24"/>
        </w:rPr>
        <w:t>inovatif</w:t>
      </w:r>
      <w:proofErr w:type="spellEnd"/>
      <w:r w:rsidRPr="00CE1F01">
        <w:rPr>
          <w:sz w:val="24"/>
          <w:szCs w:val="24"/>
        </w:rPr>
        <w:t>, sürdürülebilir ve dijital dönüşüme öncülük</w:t>
      </w:r>
      <w:r>
        <w:rPr>
          <w:sz w:val="24"/>
          <w:szCs w:val="24"/>
        </w:rPr>
        <w:t xml:space="preserve"> eden </w:t>
      </w:r>
      <w:r w:rsidRPr="007C619B">
        <w:rPr>
          <w:sz w:val="24"/>
          <w:szCs w:val="24"/>
        </w:rPr>
        <w:t xml:space="preserve">4 binden fazla şirket katıldı. Hannover </w:t>
      </w:r>
      <w:proofErr w:type="spellStart"/>
      <w:r w:rsidRPr="007C619B">
        <w:rPr>
          <w:sz w:val="24"/>
          <w:szCs w:val="24"/>
        </w:rPr>
        <w:t>Messe’nin</w:t>
      </w:r>
      <w:proofErr w:type="spellEnd"/>
      <w:r w:rsidRPr="007C619B">
        <w:rPr>
          <w:sz w:val="24"/>
          <w:szCs w:val="24"/>
        </w:rPr>
        <w:t xml:space="preserve"> bu yıl öne çıkan endüstri trendleri yapay </w:t>
      </w:r>
      <w:proofErr w:type="gramStart"/>
      <w:r w:rsidRPr="007C619B">
        <w:rPr>
          <w:sz w:val="24"/>
          <w:szCs w:val="24"/>
        </w:rPr>
        <w:t>zeka</w:t>
      </w:r>
      <w:proofErr w:type="gramEnd"/>
      <w:r w:rsidRPr="007C619B">
        <w:rPr>
          <w:sz w:val="24"/>
          <w:szCs w:val="24"/>
        </w:rPr>
        <w:t>, karbon-nötr üretim, enerji sistemleri, Endüstri 4.0 ve Üretim-X ile hidrojen ve yakıt hücreleri oldu.</w:t>
      </w:r>
    </w:p>
    <w:p w14:paraId="3BA38B93" w14:textId="77777777" w:rsidR="00C15AE2" w:rsidRDefault="00C15AE2" w:rsidP="00C15AE2">
      <w:pPr>
        <w:jc w:val="both"/>
        <w:rPr>
          <w:sz w:val="24"/>
          <w:szCs w:val="24"/>
        </w:rPr>
      </w:pPr>
    </w:p>
    <w:p w14:paraId="5EC36720" w14:textId="1E42C2CC" w:rsidR="0047047D" w:rsidRDefault="0047047D" w:rsidP="0047047D">
      <w:pPr>
        <w:pStyle w:val="NormalWeb"/>
        <w:rPr>
          <w:rFonts w:ascii="Century Gothic" w:hAnsi="Century Gothic"/>
          <w:b/>
          <w:bCs/>
          <w:color w:val="252525"/>
          <w:sz w:val="28"/>
          <w:szCs w:val="28"/>
        </w:rPr>
      </w:pPr>
    </w:p>
    <w:p w14:paraId="21F72F2E" w14:textId="320132FC" w:rsidR="003A2AAF" w:rsidRPr="00E7729B" w:rsidRDefault="003A2AAF" w:rsidP="008E3FDB">
      <w:pPr>
        <w:pStyle w:val="selectable-text"/>
      </w:pPr>
    </w:p>
    <w:sectPr w:rsidR="003A2AAF" w:rsidRPr="00E7729B" w:rsidSect="00CC00B2">
      <w:headerReference w:type="default" r:id="rId7"/>
      <w:footerReference w:type="default" r:id="rId8"/>
      <w:pgSz w:w="11906" w:h="16838"/>
      <w:pgMar w:top="1417" w:right="849" w:bottom="1417" w:left="993" w:header="221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3D444" w14:textId="77777777" w:rsidR="00E30F98" w:rsidRDefault="00E30F98" w:rsidP="00C51AC7">
      <w:pPr>
        <w:spacing w:after="0" w:line="240" w:lineRule="auto"/>
      </w:pPr>
      <w:r>
        <w:separator/>
      </w:r>
    </w:p>
  </w:endnote>
  <w:endnote w:type="continuationSeparator" w:id="0">
    <w:p w14:paraId="610808D7" w14:textId="77777777" w:rsidR="00E30F98" w:rsidRDefault="00E30F98" w:rsidP="00C51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1AC7" w:rsidP="007F2E8C" w:rsidRDefault="00C51AC7" w14:paraId="46C28FFB" w14:textId="77777777">
    <w:pPr>
      <w:pStyle w:val="AltBilgi"/>
      <w:ind w:left="-709" w:right="142" w:firstLine="709"/>
    </w:pPr>
    <w:r>
      <w:rPr>
        <w:noProof/>
        <w:lang w:eastAsia="tr-TR"/>
      </w:rPr>
      <w:drawing>
        <wp:anchor distT="0" distB="0" distL="114300" distR="114300" simplePos="0" relativeHeight="251658240" behindDoc="1" locked="0" layoutInCell="1" allowOverlap="1" wp14:editId="745DB8FD" wp14:anchorId="7EF76800">
          <wp:simplePos x="0" y="0"/>
          <wp:positionH relativeFrom="column">
            <wp:posOffset>4765964</wp:posOffset>
          </wp:positionH>
          <wp:positionV relativeFrom="paragraph">
            <wp:posOffset>-567872</wp:posOffset>
          </wp:positionV>
          <wp:extent cx="2148840" cy="1286256"/>
          <wp:effectExtent l="0" t="0" r="3810" b="9525"/>
          <wp:wrapTight wrapText="bothSides">
            <wp:wrapPolygon edited="0">
              <wp:start x="0" y="0"/>
              <wp:lineTo x="0" y="21440"/>
              <wp:lineTo x="21447" y="21440"/>
              <wp:lineTo x="21447" y="0"/>
              <wp:lineTo x="0" y="0"/>
            </wp:wrapPolygon>
          </wp:wrapTight>
          <wp:docPr id="121" name="Resim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128625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1E85" w14:textId="77777777" w:rsidR="00E30F98" w:rsidRDefault="00E30F98" w:rsidP="00C51AC7">
      <w:pPr>
        <w:spacing w:after="0" w:line="240" w:lineRule="auto"/>
      </w:pPr>
      <w:r>
        <w:separator/>
      </w:r>
    </w:p>
  </w:footnote>
  <w:footnote w:type="continuationSeparator" w:id="0">
    <w:p w14:paraId="47B7E021" w14:textId="77777777" w:rsidR="00E30F98" w:rsidRDefault="00E30F98" w:rsidP="00C51AC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1AC7" w:rsidP="007D2CAC" w:rsidRDefault="00C51AC7" w14:paraId="6344A457" w14:textId="77777777">
    <w:pPr>
      <w:pStyle w:val="stBilgi"/>
      <w:ind w:left="-426"/>
    </w:pPr>
    <w:r>
      <w:rPr>
        <w:noProof/>
        <w:lang w:eastAsia="tr-TR"/>
      </w:rPr>
      <w:drawing>
        <wp:anchor distT="0" distB="0" distL="114300" distR="114300" simplePos="0" relativeHeight="251659264" behindDoc="1" locked="0" layoutInCell="1" allowOverlap="1" wp14:editId="43B7D872" wp14:anchorId="692B786D">
          <wp:simplePos x="0" y="0"/>
          <wp:positionH relativeFrom="column">
            <wp:posOffset>-1563370</wp:posOffset>
          </wp:positionH>
          <wp:positionV relativeFrom="paragraph">
            <wp:posOffset>-1842135</wp:posOffset>
          </wp:positionV>
          <wp:extent cx="2667000" cy="1676400"/>
          <wp:effectExtent l="0" t="0" r="0" b="0"/>
          <wp:wrapTight wrapText="bothSides">
            <wp:wrapPolygon edited="0">
              <wp:start x="11726" y="9573"/>
              <wp:lineTo x="11417" y="10800"/>
              <wp:lineTo x="11263" y="13991"/>
              <wp:lineTo x="11263" y="18164"/>
              <wp:lineTo x="18514" y="18164"/>
              <wp:lineTo x="18823" y="17673"/>
              <wp:lineTo x="19749" y="14727"/>
              <wp:lineTo x="20057" y="13009"/>
              <wp:lineTo x="18360" y="11782"/>
              <wp:lineTo x="13731" y="9573"/>
              <wp:lineTo x="11726" y="9573"/>
            </wp:wrapPolygon>
          </wp:wrapTight>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rotWithShape="1">
                  <a:blip r:embed="rId1">
                    <a:extLst>
                      <a:ext uri="{28A0092B-C50C-407E-A947-70E740481C1C}">
                        <a14:useLocalDpi xmlns:a14="http://schemas.microsoft.com/office/drawing/2010/main" val="0"/>
                      </a:ext>
                    </a:extLst>
                  </a:blip>
                  <a:srcRect r="30723" b="22591"/>
                  <a:stretch/>
                </pic:blipFill>
                <pic:spPr bwMode="auto">
                  <a:xfrm>
                    <a:off x="0" y="0"/>
                    <a:ext cx="266700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3159C"/>
    <w:multiLevelType w:val="hybridMultilevel"/>
    <w:tmpl w:val="5B74FBE8"/>
    <w:lvl w:ilvl="0" w:tplc="9990A332">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680982"/>
    <w:multiLevelType w:val="hybridMultilevel"/>
    <w:tmpl w:val="C9F2C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CC611E"/>
    <w:multiLevelType w:val="hybridMultilevel"/>
    <w:tmpl w:val="94505D7A"/>
    <w:lvl w:ilvl="0" w:tplc="96722056">
      <w:start w:val="1"/>
      <w:numFmt w:val="bullet"/>
      <w:lvlText w:val=""/>
      <w:lvlJc w:val="left"/>
      <w:pPr>
        <w:tabs>
          <w:tab w:val="num" w:pos="720"/>
        </w:tabs>
        <w:ind w:left="720" w:hanging="360"/>
      </w:pPr>
      <w:rPr>
        <w:rFonts w:ascii="Wingdings" w:hAnsi="Wingdings" w:hint="default"/>
      </w:rPr>
    </w:lvl>
    <w:lvl w:ilvl="1" w:tplc="DBACD00A" w:tentative="1">
      <w:start w:val="1"/>
      <w:numFmt w:val="bullet"/>
      <w:lvlText w:val=""/>
      <w:lvlJc w:val="left"/>
      <w:pPr>
        <w:tabs>
          <w:tab w:val="num" w:pos="1440"/>
        </w:tabs>
        <w:ind w:left="1440" w:hanging="360"/>
      </w:pPr>
      <w:rPr>
        <w:rFonts w:ascii="Wingdings" w:hAnsi="Wingdings" w:hint="default"/>
      </w:rPr>
    </w:lvl>
    <w:lvl w:ilvl="2" w:tplc="A07080B6" w:tentative="1">
      <w:start w:val="1"/>
      <w:numFmt w:val="bullet"/>
      <w:lvlText w:val=""/>
      <w:lvlJc w:val="left"/>
      <w:pPr>
        <w:tabs>
          <w:tab w:val="num" w:pos="2160"/>
        </w:tabs>
        <w:ind w:left="2160" w:hanging="360"/>
      </w:pPr>
      <w:rPr>
        <w:rFonts w:ascii="Wingdings" w:hAnsi="Wingdings" w:hint="default"/>
      </w:rPr>
    </w:lvl>
    <w:lvl w:ilvl="3" w:tplc="2A961E48" w:tentative="1">
      <w:start w:val="1"/>
      <w:numFmt w:val="bullet"/>
      <w:lvlText w:val=""/>
      <w:lvlJc w:val="left"/>
      <w:pPr>
        <w:tabs>
          <w:tab w:val="num" w:pos="2880"/>
        </w:tabs>
        <w:ind w:left="2880" w:hanging="360"/>
      </w:pPr>
      <w:rPr>
        <w:rFonts w:ascii="Wingdings" w:hAnsi="Wingdings" w:hint="default"/>
      </w:rPr>
    </w:lvl>
    <w:lvl w:ilvl="4" w:tplc="14205452" w:tentative="1">
      <w:start w:val="1"/>
      <w:numFmt w:val="bullet"/>
      <w:lvlText w:val=""/>
      <w:lvlJc w:val="left"/>
      <w:pPr>
        <w:tabs>
          <w:tab w:val="num" w:pos="3600"/>
        </w:tabs>
        <w:ind w:left="3600" w:hanging="360"/>
      </w:pPr>
      <w:rPr>
        <w:rFonts w:ascii="Wingdings" w:hAnsi="Wingdings" w:hint="default"/>
      </w:rPr>
    </w:lvl>
    <w:lvl w:ilvl="5" w:tplc="27A43016" w:tentative="1">
      <w:start w:val="1"/>
      <w:numFmt w:val="bullet"/>
      <w:lvlText w:val=""/>
      <w:lvlJc w:val="left"/>
      <w:pPr>
        <w:tabs>
          <w:tab w:val="num" w:pos="4320"/>
        </w:tabs>
        <w:ind w:left="4320" w:hanging="360"/>
      </w:pPr>
      <w:rPr>
        <w:rFonts w:ascii="Wingdings" w:hAnsi="Wingdings" w:hint="default"/>
      </w:rPr>
    </w:lvl>
    <w:lvl w:ilvl="6" w:tplc="0EA06332" w:tentative="1">
      <w:start w:val="1"/>
      <w:numFmt w:val="bullet"/>
      <w:lvlText w:val=""/>
      <w:lvlJc w:val="left"/>
      <w:pPr>
        <w:tabs>
          <w:tab w:val="num" w:pos="5040"/>
        </w:tabs>
        <w:ind w:left="5040" w:hanging="360"/>
      </w:pPr>
      <w:rPr>
        <w:rFonts w:ascii="Wingdings" w:hAnsi="Wingdings" w:hint="default"/>
      </w:rPr>
    </w:lvl>
    <w:lvl w:ilvl="7" w:tplc="DB4ECEEC" w:tentative="1">
      <w:start w:val="1"/>
      <w:numFmt w:val="bullet"/>
      <w:lvlText w:val=""/>
      <w:lvlJc w:val="left"/>
      <w:pPr>
        <w:tabs>
          <w:tab w:val="num" w:pos="5760"/>
        </w:tabs>
        <w:ind w:left="5760" w:hanging="360"/>
      </w:pPr>
      <w:rPr>
        <w:rFonts w:ascii="Wingdings" w:hAnsi="Wingdings" w:hint="default"/>
      </w:rPr>
    </w:lvl>
    <w:lvl w:ilvl="8" w:tplc="C63ED6D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C3"/>
    <w:rsid w:val="0002540B"/>
    <w:rsid w:val="000A046A"/>
    <w:rsid w:val="000B7096"/>
    <w:rsid w:val="000C7760"/>
    <w:rsid w:val="000E30CC"/>
    <w:rsid w:val="001127CC"/>
    <w:rsid w:val="001468F4"/>
    <w:rsid w:val="00160806"/>
    <w:rsid w:val="00162555"/>
    <w:rsid w:val="001967E0"/>
    <w:rsid w:val="001D10E4"/>
    <w:rsid w:val="001E621C"/>
    <w:rsid w:val="001F49E7"/>
    <w:rsid w:val="00223C1C"/>
    <w:rsid w:val="002813E9"/>
    <w:rsid w:val="003A2AAF"/>
    <w:rsid w:val="003D7519"/>
    <w:rsid w:val="003E029E"/>
    <w:rsid w:val="003E657A"/>
    <w:rsid w:val="0047047D"/>
    <w:rsid w:val="004B6CD3"/>
    <w:rsid w:val="005C28DB"/>
    <w:rsid w:val="00637A45"/>
    <w:rsid w:val="00663ED4"/>
    <w:rsid w:val="00691A6B"/>
    <w:rsid w:val="006C5E9C"/>
    <w:rsid w:val="007958E0"/>
    <w:rsid w:val="007B6F3F"/>
    <w:rsid w:val="007C3F3A"/>
    <w:rsid w:val="007D2CAC"/>
    <w:rsid w:val="007F2E8C"/>
    <w:rsid w:val="0087112D"/>
    <w:rsid w:val="008B21CE"/>
    <w:rsid w:val="008D023C"/>
    <w:rsid w:val="008E3FDB"/>
    <w:rsid w:val="00905A3F"/>
    <w:rsid w:val="009E7D76"/>
    <w:rsid w:val="00A166C0"/>
    <w:rsid w:val="00AE094C"/>
    <w:rsid w:val="00B6325B"/>
    <w:rsid w:val="00B730D6"/>
    <w:rsid w:val="00BB3DFE"/>
    <w:rsid w:val="00BC2787"/>
    <w:rsid w:val="00BC61D7"/>
    <w:rsid w:val="00C15AE2"/>
    <w:rsid w:val="00C51AC7"/>
    <w:rsid w:val="00C96FD7"/>
    <w:rsid w:val="00CC00B2"/>
    <w:rsid w:val="00CE5D3E"/>
    <w:rsid w:val="00D47177"/>
    <w:rsid w:val="00D776C3"/>
    <w:rsid w:val="00D97329"/>
    <w:rsid w:val="00E30F98"/>
    <w:rsid w:val="00E7729B"/>
    <w:rsid w:val="00EE3A82"/>
    <w:rsid w:val="00EE47D3"/>
    <w:rsid w:val="00F50E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B29F8"/>
  <w15:chartTrackingRefBased/>
  <w15:docId w15:val="{F90C60A1-A351-4C97-8CEC-41357DE7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29"/>
    <w:pPr>
      <w:spacing w:after="200" w:line="276" w:lineRule="auto"/>
    </w:pPr>
    <w:rPr>
      <w:rFonts w:ascii="Calibri" w:eastAsia="Calibri" w:hAnsi="Calibri" w:cs="Times New Roman"/>
    </w:rPr>
  </w:style>
  <w:style w:type="paragraph" w:styleId="Balk3">
    <w:name w:val="heading 3"/>
    <w:basedOn w:val="Normal"/>
    <w:link w:val="Balk3Char"/>
    <w:uiPriority w:val="9"/>
    <w:qFormat/>
    <w:rsid w:val="00BC61D7"/>
    <w:pPr>
      <w:spacing w:before="100" w:beforeAutospacing="1" w:after="100" w:afterAutospacing="1" w:line="240" w:lineRule="auto"/>
      <w:outlineLvl w:val="2"/>
    </w:pPr>
    <w:rPr>
      <w:rFonts w:ascii="Times New Roman" w:eastAsia="Times New Roman" w:hAnsi="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1A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1AC7"/>
  </w:style>
  <w:style w:type="paragraph" w:styleId="AltBilgi">
    <w:name w:val="footer"/>
    <w:basedOn w:val="Normal"/>
    <w:link w:val="AltBilgiChar"/>
    <w:uiPriority w:val="99"/>
    <w:unhideWhenUsed/>
    <w:rsid w:val="00C51A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1AC7"/>
  </w:style>
  <w:style w:type="character" w:styleId="Gl">
    <w:name w:val="Strong"/>
    <w:basedOn w:val="VarsaylanParagrafYazTipi"/>
    <w:uiPriority w:val="22"/>
    <w:qFormat/>
    <w:rsid w:val="007D2CAC"/>
    <w:rPr>
      <w:b/>
      <w:bCs/>
    </w:rPr>
  </w:style>
  <w:style w:type="paragraph" w:styleId="BalonMetni">
    <w:name w:val="Balloon Text"/>
    <w:basedOn w:val="Normal"/>
    <w:link w:val="BalonMetniChar"/>
    <w:uiPriority w:val="99"/>
    <w:semiHidden/>
    <w:unhideWhenUsed/>
    <w:rsid w:val="007D2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2CAC"/>
    <w:rPr>
      <w:rFonts w:ascii="Segoe UI" w:hAnsi="Segoe UI" w:cs="Segoe UI"/>
      <w:sz w:val="18"/>
      <w:szCs w:val="18"/>
    </w:rPr>
  </w:style>
  <w:style w:type="paragraph" w:styleId="AralkYok">
    <w:name w:val="No Spacing"/>
    <w:uiPriority w:val="99"/>
    <w:qFormat/>
    <w:rsid w:val="00D97329"/>
    <w:pPr>
      <w:spacing w:after="0" w:line="240" w:lineRule="auto"/>
    </w:pPr>
    <w:rPr>
      <w:rFonts w:ascii="Calibri" w:eastAsia="Calibri" w:hAnsi="Calibri" w:cs="Times New Roman"/>
    </w:rPr>
  </w:style>
  <w:style w:type="paragraph" w:styleId="ListeParagraf">
    <w:name w:val="List Paragraph"/>
    <w:basedOn w:val="Normal"/>
    <w:link w:val="ListeParagrafChar"/>
    <w:uiPriority w:val="34"/>
    <w:qFormat/>
    <w:rsid w:val="00D97329"/>
    <w:pPr>
      <w:ind w:left="720"/>
      <w:contextualSpacing/>
    </w:pPr>
  </w:style>
  <w:style w:type="character" w:customStyle="1" w:styleId="GvdeMetniChar">
    <w:name w:val="Gövde Metni Char"/>
    <w:basedOn w:val="VarsaylanParagrafYazTipi"/>
    <w:link w:val="GvdeMetni"/>
    <w:qFormat/>
    <w:rsid w:val="0002540B"/>
    <w:rPr>
      <w:rFonts w:ascii="Times New Roman" w:eastAsia="Times New Roman" w:hAnsi="Times New Roman" w:cs="Times New Roman"/>
      <w:sz w:val="32"/>
      <w:szCs w:val="20"/>
      <w:lang w:val="en-AU"/>
    </w:rPr>
  </w:style>
  <w:style w:type="paragraph" w:styleId="GvdeMetni">
    <w:name w:val="Body Text"/>
    <w:basedOn w:val="Normal"/>
    <w:link w:val="GvdeMetniChar"/>
    <w:rsid w:val="0002540B"/>
    <w:pPr>
      <w:spacing w:after="0" w:line="240" w:lineRule="auto"/>
    </w:pPr>
    <w:rPr>
      <w:rFonts w:ascii="Times New Roman" w:eastAsia="Times New Roman" w:hAnsi="Times New Roman"/>
      <w:sz w:val="32"/>
      <w:szCs w:val="20"/>
      <w:lang w:val="en-AU"/>
    </w:rPr>
  </w:style>
  <w:style w:type="character" w:customStyle="1" w:styleId="GvdeMetniChar1">
    <w:name w:val="Gövde Metni Char1"/>
    <w:basedOn w:val="VarsaylanParagrafYazTipi"/>
    <w:uiPriority w:val="99"/>
    <w:semiHidden/>
    <w:rsid w:val="0002540B"/>
    <w:rPr>
      <w:rFonts w:ascii="Calibri" w:eastAsia="Calibri" w:hAnsi="Calibri" w:cs="Times New Roman"/>
    </w:rPr>
  </w:style>
  <w:style w:type="character" w:customStyle="1" w:styleId="ListeParagrafChar">
    <w:name w:val="Liste Paragraf Char"/>
    <w:link w:val="ListeParagraf"/>
    <w:uiPriority w:val="34"/>
    <w:qFormat/>
    <w:locked/>
    <w:rsid w:val="0002540B"/>
    <w:rPr>
      <w:rFonts w:ascii="Calibri" w:eastAsia="Calibri" w:hAnsi="Calibri" w:cs="Times New Roman"/>
    </w:rPr>
  </w:style>
  <w:style w:type="character" w:customStyle="1" w:styleId="Balk3Char">
    <w:name w:val="Başlık 3 Char"/>
    <w:basedOn w:val="VarsaylanParagrafYazTipi"/>
    <w:link w:val="Balk3"/>
    <w:uiPriority w:val="9"/>
    <w:rsid w:val="00BC61D7"/>
    <w:rPr>
      <w:rFonts w:ascii="Times New Roman" w:eastAsia="Times New Roman" w:hAnsi="Times New Roman" w:cs="Times New Roman"/>
      <w:b/>
      <w:bCs/>
      <w:sz w:val="27"/>
      <w:szCs w:val="27"/>
      <w:lang w:eastAsia="tr-TR"/>
    </w:rPr>
  </w:style>
  <w:style w:type="paragraph" w:customStyle="1" w:styleId="selectable-text">
    <w:name w:val="selectable-text"/>
    <w:basedOn w:val="Normal"/>
    <w:rsid w:val="003E029E"/>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selectable-text1">
    <w:name w:val="selectable-text1"/>
    <w:basedOn w:val="VarsaylanParagrafYazTipi"/>
    <w:rsid w:val="003E029E"/>
  </w:style>
  <w:style w:type="paragraph" w:styleId="NormalWeb">
    <w:name w:val="Normal (Web)"/>
    <w:basedOn w:val="Normal"/>
    <w:uiPriority w:val="99"/>
    <w:unhideWhenUsed/>
    <w:rsid w:val="0047047D"/>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8196">
      <w:bodyDiv w:val="1"/>
      <w:marLeft w:val="0"/>
      <w:marRight w:val="0"/>
      <w:marTop w:val="0"/>
      <w:marBottom w:val="0"/>
      <w:divBdr>
        <w:top w:val="none" w:sz="0" w:space="0" w:color="auto"/>
        <w:left w:val="none" w:sz="0" w:space="0" w:color="auto"/>
        <w:bottom w:val="none" w:sz="0" w:space="0" w:color="auto"/>
        <w:right w:val="none" w:sz="0" w:space="0" w:color="auto"/>
      </w:divBdr>
    </w:div>
    <w:div w:id="850215974">
      <w:bodyDiv w:val="1"/>
      <w:marLeft w:val="0"/>
      <w:marRight w:val="0"/>
      <w:marTop w:val="0"/>
      <w:marBottom w:val="0"/>
      <w:divBdr>
        <w:top w:val="none" w:sz="0" w:space="0" w:color="auto"/>
        <w:left w:val="none" w:sz="0" w:space="0" w:color="auto"/>
        <w:bottom w:val="none" w:sz="0" w:space="0" w:color="auto"/>
        <w:right w:val="none" w:sz="0" w:space="0" w:color="auto"/>
      </w:divBdr>
    </w:div>
    <w:div w:id="1223755727">
      <w:bodyDiv w:val="1"/>
      <w:marLeft w:val="0"/>
      <w:marRight w:val="0"/>
      <w:marTop w:val="0"/>
      <w:marBottom w:val="0"/>
      <w:divBdr>
        <w:top w:val="none" w:sz="0" w:space="0" w:color="auto"/>
        <w:left w:val="none" w:sz="0" w:space="0" w:color="auto"/>
        <w:bottom w:val="none" w:sz="0" w:space="0" w:color="auto"/>
        <w:right w:val="none" w:sz="0" w:space="0" w:color="auto"/>
      </w:divBdr>
    </w:div>
    <w:div w:id="1771924449">
      <w:bodyDiv w:val="1"/>
      <w:marLeft w:val="0"/>
      <w:marRight w:val="0"/>
      <w:marTop w:val="0"/>
      <w:marBottom w:val="0"/>
      <w:divBdr>
        <w:top w:val="none" w:sz="0" w:space="0" w:color="auto"/>
        <w:left w:val="none" w:sz="0" w:space="0" w:color="auto"/>
        <w:bottom w:val="none" w:sz="0" w:space="0" w:color="auto"/>
        <w:right w:val="none" w:sz="0" w:space="0" w:color="auto"/>
      </w:divBdr>
    </w:div>
    <w:div w:id="186155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Erdal</dc:creator>
  <cp:keywords/>
  <dc:description/>
  <cp:lastModifiedBy>Nisa Nur Cebeci</cp:lastModifiedBy>
  <cp:revision>2</cp:revision>
  <cp:lastPrinted>2024-01-30T07:28:00Z</cp:lastPrinted>
  <dcterms:created xsi:type="dcterms:W3CDTF">2024-05-03T12:15:00Z</dcterms:created>
  <dcterms:modified xsi:type="dcterms:W3CDTF">2024-05-03T12:15:00Z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VeriketClassification">
    <vt:lpwstr>A5BC3CFD-4D51-461E-B5F0-D84C6FA67A36</vt:lpwstr>
  </op:property>
  <op:property fmtid="{D5CDD505-2E9C-101B-9397-08002B2CF9AE}" pid="3" name="DetectedPolicyPropertyName">
    <vt:lpwstr/>
  </op:property>
  <op:property fmtid="{D5CDD505-2E9C-101B-9397-08002B2CF9AE}" pid="4" name="DetectedKeywordsPropertyName">
    <vt:lpwstr/>
  </op:property>
  <op:property fmtid="{D5CDD505-2E9C-101B-9397-08002B2CF9AE}" pid="5" name="SensitivityPropertyName">
    <vt:lpwstr>3265DAC8-E08B-44A1-BADC-2164496259F8</vt:lpwstr>
  </op:property>
  <op:property fmtid="{D5CDD505-2E9C-101B-9397-08002B2CF9AE}" pid="6" name="SensitivityPersonalDatasPropertyName">
    <vt:lpwstr>Not File Props</vt:lpwstr>
  </op:property>
  <op:property fmtid="{D5CDD505-2E9C-101B-9397-08002B2CF9AE}" pid="7" name="SensitivityApprovedContentPropertyName">
    <vt:lpwstr>Not File Props</vt:lpwstr>
  </op:property>
  <op:property fmtid="{D5CDD505-2E9C-101B-9397-08002B2CF9AE}" pid="8" name="SensitivityCanExportContentPropertyName">
    <vt:lpwstr>Not File Props</vt:lpwstr>
  </op:property>
  <op:property fmtid="{D5CDD505-2E9C-101B-9397-08002B2CF9AE}" pid="9" name="SensitivityDataRetentionPeriodPropertyName">
    <vt:lpwstr>Not File Props</vt:lpwstr>
  </op:property>
  <op:property fmtid="{D5CDD505-2E9C-101B-9397-08002B2CF9AE}" pid="10" name="Word_AddedWatermark_PropertyName">
    <vt:lpwstr/>
  </op:property>
  <op:property fmtid="{D5CDD505-2E9C-101B-9397-08002B2CF9AE}" pid="11" name="Word_AddedHeader_PropertyName">
    <vt:lpwstr/>
  </op:property>
</op:Properties>
</file>